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78981" w14:textId="77777777" w:rsidR="004660E7" w:rsidRDefault="00CD5EEB">
      <w:r>
        <w:rPr>
          <w:noProof/>
          <w:lang w:eastAsia="et-EE"/>
        </w:rPr>
        <mc:AlternateContent>
          <mc:Choice Requires="wps">
            <w:drawing>
              <wp:anchor distT="0" distB="0" distL="114300" distR="114300" simplePos="0" relativeHeight="251661312" behindDoc="0" locked="0" layoutInCell="1" allowOverlap="1" wp14:anchorId="6C911BB6" wp14:editId="15E11865">
                <wp:simplePos x="0" y="0"/>
                <wp:positionH relativeFrom="rightMargin">
                  <wp:align>left</wp:align>
                </wp:positionH>
                <wp:positionV relativeFrom="margin">
                  <wp:posOffset>201295</wp:posOffset>
                </wp:positionV>
                <wp:extent cx="445770" cy="457200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 cy="457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A6BFE2" w14:textId="7821203B" w:rsidR="000A1BAB" w:rsidRPr="00665B18" w:rsidRDefault="000A1BAB" w:rsidP="00FF02C8">
                            <w:pPr>
                              <w:pStyle w:val="Versioon"/>
                            </w:pPr>
                            <w:r>
                              <w:t xml:space="preserve">Versioon 29.11.2022 </w:t>
                            </w:r>
                            <w:r w:rsidRPr="00665B18">
                              <w:rPr>
                                <w:color w:val="9FA093"/>
                              </w:rPr>
                              <w:t>///</w:t>
                            </w:r>
                            <w:r>
                              <w:t xml:space="preserve"> </w:t>
                            </w:r>
                            <w:r>
                              <w:rPr>
                                <w:noProof/>
                              </w:rPr>
                              <w:fldChar w:fldCharType="begin"/>
                            </w:r>
                            <w:r>
                              <w:rPr>
                                <w:noProof/>
                              </w:rPr>
                              <w:instrText xml:space="preserve"> STYLEREF  TNR  \* MERGEFORMAT </w:instrText>
                            </w:r>
                            <w:r>
                              <w:rPr>
                                <w:noProof/>
                              </w:rPr>
                              <w:fldChar w:fldCharType="separate"/>
                            </w:r>
                            <w:r>
                              <w:rPr>
                                <w:noProof/>
                              </w:rPr>
                              <w:t>Töö nr</w:t>
                            </w:r>
                            <w:r>
                              <w:rPr>
                                <w:noProof/>
                              </w:rPr>
                              <w:fldChar w:fldCharType="end"/>
                            </w:r>
                            <w:r>
                              <w:rPr>
                                <w:noProof/>
                              </w:rPr>
                              <w:t xml:space="preserve"> </w:t>
                            </w:r>
                            <w:r w:rsidRPr="007C7DA5">
                              <w:rPr>
                                <w:noProof/>
                              </w:rPr>
                              <w:t>22004468</w:t>
                            </w:r>
                          </w:p>
                        </w:txbxContent>
                      </wps:txbx>
                      <wps:bodyPr rot="0" spcFirstLastPara="0" vertOverflow="overflow" horzOverflow="overflow" vert="eaVert" wrap="square" lIns="90000" tIns="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C911BB6" id="_x0000_t202" coordsize="21600,21600" o:spt="202" path="m,l,21600r21600,l21600,xe">
                <v:stroke joinstyle="miter"/>
                <v:path gradientshapeok="t" o:connecttype="rect"/>
              </v:shapetype>
              <v:shape id="Text Box 4" o:spid="_x0000_s1026" type="#_x0000_t202" style="position:absolute;margin-left:0;margin-top:15.85pt;width:35.1pt;height:5in;z-index:251661312;visibility:visible;mso-wrap-style:square;mso-width-percent:0;mso-height-percent:0;mso-wrap-distance-left:9pt;mso-wrap-distance-top:0;mso-wrap-distance-right:9pt;mso-wrap-distance-bottom:0;mso-position-horizontal:left;mso-position-horizontal-relative:right-margin-area;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" filled="f" stroked="f">
                <v:path arrowok="t"/>
                <v:textbox style="layout-flow:vertical-ideographic" inset="2.5mm,0">
                  <w:txbxContent>
                    <w:p w14:paraId="13A6BFE2" w14:textId="7821203B" w:rsidR="000A1BAB" w:rsidRPr="00665B18" w:rsidRDefault="000A1BAB" w:rsidP="00FF02C8">
                      <w:pPr>
                        <w:pStyle w:val="Versioon"/>
                      </w:pPr>
                      <w:r>
                        <w:t xml:space="preserve">Versioon 29.11.2022 </w:t>
                      </w:r>
                      <w:r w:rsidRPr="00665B18">
                        <w:rPr>
                          <w:color w:val="9FA093"/>
                        </w:rPr>
                        <w:t>///</w:t>
                      </w:r>
                      <w:r>
                        <w:t xml:space="preserve"> </w:t>
                      </w:r>
                      <w:r>
                        <w:rPr>
                          <w:noProof/>
                        </w:rPr>
                        <w:fldChar w:fldCharType="begin"/>
                      </w:r>
                      <w:r>
                        <w:rPr>
                          <w:noProof/>
                        </w:rPr>
                        <w:instrText xml:space="preserve"> STYLEREF  TNR  \* MERGEFORMAT </w:instrText>
                      </w:r>
                      <w:r>
                        <w:rPr>
                          <w:noProof/>
                        </w:rPr>
                        <w:fldChar w:fldCharType="separate"/>
                      </w:r>
                      <w:r>
                        <w:rPr>
                          <w:noProof/>
                        </w:rPr>
                        <w:t>Töö nr</w:t>
                      </w:r>
                      <w:r>
                        <w:rPr>
                          <w:noProof/>
                        </w:rPr>
                        <w:fldChar w:fldCharType="end"/>
                      </w:r>
                      <w:r>
                        <w:rPr>
                          <w:noProof/>
                        </w:rPr>
                        <w:t xml:space="preserve"> </w:t>
                      </w:r>
                      <w:r w:rsidRPr="007C7DA5">
                        <w:rPr>
                          <w:noProof/>
                        </w:rPr>
                        <w:t>22004468</w:t>
                      </w:r>
                    </w:p>
                  </w:txbxContent>
                </v:textbox>
                <w10:wrap anchorx="margin" anchory="margin"/>
              </v:shape>
            </w:pict>
          </mc:Fallback>
        </mc:AlternateContent>
      </w:r>
    </w:p>
    <w:tbl>
      <w:tblPr>
        <w:tblW w:w="9639" w:type="dxa"/>
        <w:jc w:val="center"/>
        <w:tblCellMar>
          <w:left w:w="0" w:type="dxa"/>
          <w:right w:w="0" w:type="dxa"/>
        </w:tblCellMar>
        <w:tblLook w:val="0000" w:firstRow="0" w:lastRow="0" w:firstColumn="0" w:lastColumn="0" w:noHBand="0" w:noVBand="0"/>
      </w:tblPr>
      <w:tblGrid>
        <w:gridCol w:w="4819"/>
        <w:gridCol w:w="4820"/>
      </w:tblGrid>
      <w:tr w:rsidR="004660E7" w14:paraId="0D9948E6" w14:textId="77777777" w:rsidTr="00EC0A67">
        <w:trPr>
          <w:trHeight w:val="2427"/>
          <w:jc w:val="center"/>
        </w:trPr>
        <w:tc>
          <w:tcPr>
            <w:tcW w:w="9639" w:type="dxa"/>
            <w:gridSpan w:val="2"/>
            <w:shd w:val="clear" w:color="auto" w:fill="007360"/>
          </w:tcPr>
          <w:p w14:paraId="1D52D3EF" w14:textId="77777777" w:rsidR="005D2A4A" w:rsidRDefault="00A6787C" w:rsidP="00CA3BAD">
            <w:r>
              <w:rPr>
                <w:noProof/>
                <w:lang w:eastAsia="et-EE"/>
              </w:rPr>
              <w:drawing>
                <wp:inline distT="0" distB="0" distL="0" distR="0" wp14:anchorId="77719728" wp14:editId="5BC0C9C6">
                  <wp:extent cx="6120130" cy="1516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heline pilt2.png"/>
                          <pic:cNvPicPr/>
                        </pic:nvPicPr>
                        <pic:blipFill>
                          <a:blip r:embed="rId8">
                            <a:extLst>
                              <a:ext uri="{28A0092B-C50C-407E-A947-70E740481C1C}">
                                <a14:useLocalDpi xmlns:a14="http://schemas.microsoft.com/office/drawing/2010/main" val="0"/>
                              </a:ext>
                            </a:extLst>
                          </a:blip>
                          <a:stretch>
                            <a:fillRect/>
                          </a:stretch>
                        </pic:blipFill>
                        <pic:spPr>
                          <a:xfrm>
                            <a:off x="0" y="0"/>
                            <a:ext cx="6120130" cy="1516380"/>
                          </a:xfrm>
                          <a:prstGeom prst="rect">
                            <a:avLst/>
                          </a:prstGeom>
                        </pic:spPr>
                      </pic:pic>
                    </a:graphicData>
                  </a:graphic>
                </wp:inline>
              </w:drawing>
            </w:r>
          </w:p>
        </w:tc>
      </w:tr>
      <w:tr w:rsidR="00A75530" w14:paraId="0E27C825" w14:textId="77777777" w:rsidTr="00CA3BAD">
        <w:trPr>
          <w:trHeight w:val="4592"/>
          <w:jc w:val="center"/>
        </w:trPr>
        <w:tc>
          <w:tcPr>
            <w:tcW w:w="9639" w:type="dxa"/>
            <w:gridSpan w:val="2"/>
            <w:shd w:val="clear" w:color="auto" w:fill="007360"/>
            <w:vAlign w:val="center"/>
          </w:tcPr>
          <w:p w14:paraId="4C8E678F" w14:textId="3F6A93FA" w:rsidR="00A75530" w:rsidRPr="007E5238" w:rsidRDefault="002126D7" w:rsidP="008B6800">
            <w:pPr>
              <w:pStyle w:val="Tiitelvalge"/>
              <w:tabs>
                <w:tab w:val="clear" w:pos="3944"/>
              </w:tabs>
            </w:pPr>
            <w:r w:rsidRPr="002126D7">
              <w:t xml:space="preserve">Aktsiaselts </w:t>
            </w:r>
            <w:proofErr w:type="spellStart"/>
            <w:r w:rsidRPr="002126D7">
              <w:t>Elme</w:t>
            </w:r>
            <w:proofErr w:type="spellEnd"/>
            <w:r>
              <w:t xml:space="preserve"> </w:t>
            </w:r>
            <w:r w:rsidR="00FE693C" w:rsidRPr="00FE693C">
              <w:t>väljalasu ohtlike ainete segunemispiirkondade määramine</w:t>
            </w:r>
          </w:p>
        </w:tc>
      </w:tr>
      <w:tr w:rsidR="008B6800" w14:paraId="5D18F250" w14:textId="77777777" w:rsidTr="00CA3BAD">
        <w:trPr>
          <w:trHeight w:val="1644"/>
          <w:jc w:val="center"/>
        </w:trPr>
        <w:tc>
          <w:tcPr>
            <w:tcW w:w="9639" w:type="dxa"/>
            <w:gridSpan w:val="2"/>
            <w:shd w:val="clear" w:color="auto" w:fill="007360"/>
          </w:tcPr>
          <w:p w14:paraId="2735FC33" w14:textId="5E9D9DBC" w:rsidR="008B6800" w:rsidRDefault="00FE693C" w:rsidP="008B6800">
            <w:pPr>
              <w:pStyle w:val="Allvalge"/>
              <w:rPr>
                <w:b/>
              </w:rPr>
            </w:pPr>
            <w:r w:rsidRPr="00FE693C">
              <w:t>Tehniline analüüs ja eksperthinnang</w:t>
            </w:r>
          </w:p>
        </w:tc>
      </w:tr>
      <w:tr w:rsidR="00DF2B9D" w14:paraId="088D4E5A" w14:textId="77777777" w:rsidTr="00795A53">
        <w:trPr>
          <w:trHeight w:val="1273"/>
          <w:jc w:val="center"/>
        </w:trPr>
        <w:tc>
          <w:tcPr>
            <w:tcW w:w="4819" w:type="dxa"/>
            <w:shd w:val="clear" w:color="auto" w:fill="007360"/>
          </w:tcPr>
          <w:p w14:paraId="2114D356" w14:textId="533FF183" w:rsidR="00DF2B9D" w:rsidRDefault="00D631E8" w:rsidP="00DF2B9D">
            <w:pPr>
              <w:pStyle w:val="TNR"/>
            </w:pPr>
            <w:r>
              <w:t xml:space="preserve">Töö nr </w:t>
            </w:r>
            <w:r w:rsidRPr="00D631E8">
              <w:t>22004468</w:t>
            </w:r>
          </w:p>
        </w:tc>
        <w:tc>
          <w:tcPr>
            <w:tcW w:w="4820" w:type="dxa"/>
            <w:shd w:val="clear" w:color="auto" w:fill="007360"/>
          </w:tcPr>
          <w:p w14:paraId="36FC4FC7" w14:textId="08230095" w:rsidR="00DF2B9D" w:rsidRDefault="00FE693C" w:rsidP="00DF2B9D">
            <w:pPr>
              <w:pStyle w:val="KohtAasta"/>
            </w:pPr>
            <w:r>
              <w:t>Tartu 2022</w:t>
            </w:r>
          </w:p>
        </w:tc>
      </w:tr>
      <w:tr w:rsidR="004660E7" w14:paraId="118279D9" w14:textId="77777777" w:rsidTr="00CA3BAD">
        <w:trPr>
          <w:trHeight w:val="1247"/>
          <w:jc w:val="center"/>
        </w:trPr>
        <w:tc>
          <w:tcPr>
            <w:tcW w:w="9639" w:type="dxa"/>
            <w:gridSpan w:val="2"/>
            <w:tcBorders>
              <w:bottom w:val="single" w:sz="4" w:space="0" w:color="auto"/>
            </w:tcBorders>
            <w:vAlign w:val="bottom"/>
          </w:tcPr>
          <w:p w14:paraId="300389FE" w14:textId="33BA6373" w:rsidR="00CB6BE3" w:rsidRDefault="00795A53" w:rsidP="00A75530">
            <w:pPr>
              <w:rPr>
                <w:rFonts w:cs="Arial"/>
                <w:b/>
              </w:rPr>
            </w:pPr>
            <w:r>
              <w:rPr>
                <w:rFonts w:cs="Arial"/>
                <w:b/>
              </w:rPr>
              <w:t>Ingrid Vinn</w:t>
            </w:r>
          </w:p>
          <w:p w14:paraId="12D1B110" w14:textId="3888C687" w:rsidR="00CB6BE3" w:rsidRPr="0036537B" w:rsidRDefault="00795A53" w:rsidP="00A75530">
            <w:pPr>
              <w:rPr>
                <w:rFonts w:cs="Arial"/>
              </w:rPr>
            </w:pPr>
            <w:r>
              <w:rPr>
                <w:rFonts w:cs="Arial"/>
              </w:rPr>
              <w:t>Keskkonnakorralduse spetsialist</w:t>
            </w:r>
          </w:p>
        </w:tc>
      </w:tr>
    </w:tbl>
    <w:p w14:paraId="032D2A6C" w14:textId="77777777" w:rsidR="0036537B" w:rsidRDefault="0036537B" w:rsidP="0036537B"/>
    <w:p w14:paraId="76C13617" w14:textId="77777777" w:rsidR="0024760B" w:rsidRDefault="0024760B" w:rsidP="0036537B"/>
    <w:p w14:paraId="6D450DC9" w14:textId="77777777" w:rsidR="0036537B" w:rsidRDefault="0036537B">
      <w:pPr>
        <w:spacing w:after="160" w:line="259" w:lineRule="auto"/>
      </w:pPr>
    </w:p>
    <w:p w14:paraId="0D2ECB7D" w14:textId="77777777" w:rsidR="0024760B" w:rsidRDefault="0024760B" w:rsidP="00F12DF7">
      <w:pPr>
        <w:pStyle w:val="Sisukord"/>
        <w:pageBreakBefore w:val="0"/>
        <w:sectPr w:rsidR="0024760B" w:rsidSect="004E5BCF">
          <w:footerReference w:type="first" r:id="rId9"/>
          <w:type w:val="continuous"/>
          <w:pgSz w:w="11906" w:h="16838" w:code="9"/>
          <w:pgMar w:top="1134" w:right="1134" w:bottom="1701" w:left="1134" w:header="567" w:footer="567" w:gutter="0"/>
          <w:pgNumType w:start="1"/>
          <w:cols w:space="708"/>
          <w:titlePg/>
          <w:docGrid w:linePitch="360"/>
        </w:sectPr>
      </w:pPr>
    </w:p>
    <w:p w14:paraId="57412A70" w14:textId="77777777" w:rsidR="005D2A4A" w:rsidRDefault="006E724E" w:rsidP="00F12DF7">
      <w:pPr>
        <w:pStyle w:val="Sisukord"/>
        <w:pageBreakBefore w:val="0"/>
      </w:pPr>
      <w:bookmarkStart w:id="0" w:name="_Hlk8936235"/>
      <w:r>
        <w:lastRenderedPageBreak/>
        <w:t>S</w:t>
      </w:r>
      <w:r w:rsidR="00767A39">
        <w:t>isukord</w:t>
      </w:r>
    </w:p>
    <w:bookmarkEnd w:id="0" w:displacedByCustomXml="next"/>
    <w:sdt>
      <w:sdtPr>
        <w:id w:val="1107168800"/>
        <w:docPartObj>
          <w:docPartGallery w:val="Table of Contents"/>
          <w:docPartUnique/>
        </w:docPartObj>
      </w:sdtPr>
      <w:sdtEndPr>
        <w:rPr>
          <w:b/>
          <w:bCs/>
        </w:rPr>
      </w:sdtEndPr>
      <w:sdtContent>
        <w:p w14:paraId="1A82BC50" w14:textId="6763BABD" w:rsidR="00CC1AEE" w:rsidRPr="00CC1AEE" w:rsidRDefault="00CC1AEE" w:rsidP="00637AE1">
          <w:pPr>
            <w:pStyle w:val="Kehatekst"/>
            <w:rPr>
              <w:rStyle w:val="KehatekstMrk"/>
            </w:rPr>
          </w:pPr>
        </w:p>
        <w:p w14:paraId="6358A585" w14:textId="76EABEAA" w:rsidR="00795A53" w:rsidRDefault="00CC1AEE">
          <w:pPr>
            <w:pStyle w:val="SK1"/>
            <w:rPr>
              <w:rFonts w:asciiTheme="minorHAnsi" w:eastAsiaTheme="minorEastAsia" w:hAnsiTheme="minorHAnsi"/>
              <w:b w:val="0"/>
              <w:caps w:val="0"/>
              <w:noProof/>
              <w:color w:val="auto"/>
              <w:sz w:val="22"/>
              <w:lang w:eastAsia="et-EE"/>
            </w:rPr>
          </w:pPr>
          <w:r>
            <w:fldChar w:fldCharType="begin"/>
          </w:r>
          <w:r>
            <w:instrText xml:space="preserve"> TOC \o "1-3" \h \z \u </w:instrText>
          </w:r>
          <w:r>
            <w:fldChar w:fldCharType="separate"/>
          </w:r>
          <w:hyperlink w:anchor="_Toc120560932" w:history="1">
            <w:r w:rsidR="00795A53" w:rsidRPr="00A4687B">
              <w:rPr>
                <w:rStyle w:val="Hperlink"/>
                <w:noProof/>
              </w:rPr>
              <w:t>sissejuhatus</w:t>
            </w:r>
            <w:r w:rsidR="00795A53">
              <w:rPr>
                <w:noProof/>
                <w:webHidden/>
              </w:rPr>
              <w:tab/>
            </w:r>
            <w:r w:rsidR="00795A53">
              <w:rPr>
                <w:noProof/>
                <w:webHidden/>
              </w:rPr>
              <w:fldChar w:fldCharType="begin"/>
            </w:r>
            <w:r w:rsidR="00795A53">
              <w:rPr>
                <w:noProof/>
                <w:webHidden/>
              </w:rPr>
              <w:instrText xml:space="preserve"> PAGEREF _Toc120560932 \h </w:instrText>
            </w:r>
            <w:r w:rsidR="00795A53">
              <w:rPr>
                <w:noProof/>
                <w:webHidden/>
              </w:rPr>
            </w:r>
            <w:r w:rsidR="00795A53">
              <w:rPr>
                <w:noProof/>
                <w:webHidden/>
              </w:rPr>
              <w:fldChar w:fldCharType="separate"/>
            </w:r>
            <w:r w:rsidR="00795A53">
              <w:rPr>
                <w:noProof/>
                <w:webHidden/>
              </w:rPr>
              <w:t>5</w:t>
            </w:r>
            <w:r w:rsidR="00795A53">
              <w:rPr>
                <w:noProof/>
                <w:webHidden/>
              </w:rPr>
              <w:fldChar w:fldCharType="end"/>
            </w:r>
          </w:hyperlink>
        </w:p>
        <w:p w14:paraId="5AD2DE2B" w14:textId="17613EBE" w:rsidR="00795A53" w:rsidRDefault="000A1BAB">
          <w:pPr>
            <w:pStyle w:val="SK1"/>
            <w:rPr>
              <w:rFonts w:asciiTheme="minorHAnsi" w:eastAsiaTheme="minorEastAsia" w:hAnsiTheme="minorHAnsi"/>
              <w:b w:val="0"/>
              <w:caps w:val="0"/>
              <w:noProof/>
              <w:color w:val="auto"/>
              <w:sz w:val="22"/>
              <w:lang w:eastAsia="et-EE"/>
            </w:rPr>
          </w:pPr>
          <w:hyperlink w:anchor="_Toc120560933" w:history="1">
            <w:r w:rsidR="00795A53" w:rsidRPr="00A4687B">
              <w:rPr>
                <w:rStyle w:val="Hperlink"/>
                <w:noProof/>
              </w:rPr>
              <w:t>1 ASUKOHA KESKKONNATINGIMUSED</w:t>
            </w:r>
            <w:r w:rsidR="00795A53">
              <w:rPr>
                <w:noProof/>
                <w:webHidden/>
              </w:rPr>
              <w:tab/>
            </w:r>
            <w:r w:rsidR="00795A53">
              <w:rPr>
                <w:noProof/>
                <w:webHidden/>
              </w:rPr>
              <w:fldChar w:fldCharType="begin"/>
            </w:r>
            <w:r w:rsidR="00795A53">
              <w:rPr>
                <w:noProof/>
                <w:webHidden/>
              </w:rPr>
              <w:instrText xml:space="preserve"> PAGEREF _Toc120560933 \h </w:instrText>
            </w:r>
            <w:r w:rsidR="00795A53">
              <w:rPr>
                <w:noProof/>
                <w:webHidden/>
              </w:rPr>
            </w:r>
            <w:r w:rsidR="00795A53">
              <w:rPr>
                <w:noProof/>
                <w:webHidden/>
              </w:rPr>
              <w:fldChar w:fldCharType="separate"/>
            </w:r>
            <w:r w:rsidR="00795A53">
              <w:rPr>
                <w:noProof/>
                <w:webHidden/>
              </w:rPr>
              <w:t>7</w:t>
            </w:r>
            <w:r w:rsidR="00795A53">
              <w:rPr>
                <w:noProof/>
                <w:webHidden/>
              </w:rPr>
              <w:fldChar w:fldCharType="end"/>
            </w:r>
          </w:hyperlink>
        </w:p>
        <w:p w14:paraId="66A20550" w14:textId="5F033A4A" w:rsidR="00795A53" w:rsidRDefault="000A1BAB">
          <w:pPr>
            <w:pStyle w:val="SK2"/>
            <w:rPr>
              <w:rFonts w:asciiTheme="minorHAnsi" w:eastAsiaTheme="minorEastAsia" w:hAnsiTheme="minorHAnsi"/>
              <w:noProof/>
              <w:sz w:val="22"/>
              <w:lang w:eastAsia="et-EE"/>
            </w:rPr>
          </w:pPr>
          <w:hyperlink w:anchor="_Toc120560934" w:history="1">
            <w:r w:rsidR="00795A53" w:rsidRPr="00A4687B">
              <w:rPr>
                <w:rStyle w:val="Hperlink"/>
                <w:noProof/>
              </w:rPr>
              <w:t>1.1 Tegevuse lühikirjeldus</w:t>
            </w:r>
            <w:r w:rsidR="00795A53">
              <w:rPr>
                <w:noProof/>
                <w:webHidden/>
              </w:rPr>
              <w:tab/>
            </w:r>
            <w:r w:rsidR="00795A53">
              <w:rPr>
                <w:noProof/>
                <w:webHidden/>
              </w:rPr>
              <w:fldChar w:fldCharType="begin"/>
            </w:r>
            <w:r w:rsidR="00795A53">
              <w:rPr>
                <w:noProof/>
                <w:webHidden/>
              </w:rPr>
              <w:instrText xml:space="preserve"> PAGEREF _Toc120560934 \h </w:instrText>
            </w:r>
            <w:r w:rsidR="00795A53">
              <w:rPr>
                <w:noProof/>
                <w:webHidden/>
              </w:rPr>
            </w:r>
            <w:r w:rsidR="00795A53">
              <w:rPr>
                <w:noProof/>
                <w:webHidden/>
              </w:rPr>
              <w:fldChar w:fldCharType="separate"/>
            </w:r>
            <w:r w:rsidR="00795A53">
              <w:rPr>
                <w:noProof/>
                <w:webHidden/>
              </w:rPr>
              <w:t>7</w:t>
            </w:r>
            <w:r w:rsidR="00795A53">
              <w:rPr>
                <w:noProof/>
                <w:webHidden/>
              </w:rPr>
              <w:fldChar w:fldCharType="end"/>
            </w:r>
          </w:hyperlink>
        </w:p>
        <w:p w14:paraId="70B2CB44" w14:textId="3B0086D5" w:rsidR="00795A53" w:rsidRDefault="000A1BAB">
          <w:pPr>
            <w:pStyle w:val="SK2"/>
            <w:rPr>
              <w:rFonts w:asciiTheme="minorHAnsi" w:eastAsiaTheme="minorEastAsia" w:hAnsiTheme="minorHAnsi"/>
              <w:noProof/>
              <w:sz w:val="22"/>
              <w:lang w:eastAsia="et-EE"/>
            </w:rPr>
          </w:pPr>
          <w:hyperlink w:anchor="_Toc120560935" w:history="1">
            <w:r w:rsidR="00795A53" w:rsidRPr="00A4687B">
              <w:rPr>
                <w:rStyle w:val="Hperlink"/>
                <w:noProof/>
              </w:rPr>
              <w:t>1.2 Sademevee väljalaskmete paiknemine</w:t>
            </w:r>
            <w:r w:rsidR="00795A53">
              <w:rPr>
                <w:noProof/>
                <w:webHidden/>
              </w:rPr>
              <w:tab/>
            </w:r>
            <w:r w:rsidR="00795A53">
              <w:rPr>
                <w:noProof/>
                <w:webHidden/>
              </w:rPr>
              <w:fldChar w:fldCharType="begin"/>
            </w:r>
            <w:r w:rsidR="00795A53">
              <w:rPr>
                <w:noProof/>
                <w:webHidden/>
              </w:rPr>
              <w:instrText xml:space="preserve"> PAGEREF _Toc120560935 \h </w:instrText>
            </w:r>
            <w:r w:rsidR="00795A53">
              <w:rPr>
                <w:noProof/>
                <w:webHidden/>
              </w:rPr>
            </w:r>
            <w:r w:rsidR="00795A53">
              <w:rPr>
                <w:noProof/>
                <w:webHidden/>
              </w:rPr>
              <w:fldChar w:fldCharType="separate"/>
            </w:r>
            <w:r w:rsidR="00795A53">
              <w:rPr>
                <w:noProof/>
                <w:webHidden/>
              </w:rPr>
              <w:t>7</w:t>
            </w:r>
            <w:r w:rsidR="00795A53">
              <w:rPr>
                <w:noProof/>
                <w:webHidden/>
              </w:rPr>
              <w:fldChar w:fldCharType="end"/>
            </w:r>
          </w:hyperlink>
        </w:p>
        <w:p w14:paraId="162CDD8D" w14:textId="50EE849A" w:rsidR="00795A53" w:rsidRDefault="000A1BAB">
          <w:pPr>
            <w:pStyle w:val="SK2"/>
            <w:rPr>
              <w:rFonts w:asciiTheme="minorHAnsi" w:eastAsiaTheme="minorEastAsia" w:hAnsiTheme="minorHAnsi"/>
              <w:noProof/>
              <w:sz w:val="22"/>
              <w:lang w:eastAsia="et-EE"/>
            </w:rPr>
          </w:pPr>
          <w:hyperlink w:anchor="_Toc120560936" w:history="1">
            <w:r w:rsidR="00795A53" w:rsidRPr="00A4687B">
              <w:rPr>
                <w:rStyle w:val="Hperlink"/>
                <w:noProof/>
              </w:rPr>
              <w:t>1.3 Piirkonna klimaatilised tingimused</w:t>
            </w:r>
            <w:r w:rsidR="00795A53">
              <w:rPr>
                <w:noProof/>
                <w:webHidden/>
              </w:rPr>
              <w:tab/>
            </w:r>
            <w:r w:rsidR="00795A53">
              <w:rPr>
                <w:noProof/>
                <w:webHidden/>
              </w:rPr>
              <w:fldChar w:fldCharType="begin"/>
            </w:r>
            <w:r w:rsidR="00795A53">
              <w:rPr>
                <w:noProof/>
                <w:webHidden/>
              </w:rPr>
              <w:instrText xml:space="preserve"> PAGEREF _Toc120560936 \h </w:instrText>
            </w:r>
            <w:r w:rsidR="00795A53">
              <w:rPr>
                <w:noProof/>
                <w:webHidden/>
              </w:rPr>
            </w:r>
            <w:r w:rsidR="00795A53">
              <w:rPr>
                <w:noProof/>
                <w:webHidden/>
              </w:rPr>
              <w:fldChar w:fldCharType="separate"/>
            </w:r>
            <w:r w:rsidR="00795A53">
              <w:rPr>
                <w:noProof/>
                <w:webHidden/>
              </w:rPr>
              <w:t>8</w:t>
            </w:r>
            <w:r w:rsidR="00795A53">
              <w:rPr>
                <w:noProof/>
                <w:webHidden/>
              </w:rPr>
              <w:fldChar w:fldCharType="end"/>
            </w:r>
          </w:hyperlink>
        </w:p>
        <w:p w14:paraId="523C28C9" w14:textId="4AB3777B" w:rsidR="00795A53" w:rsidRDefault="000A1BAB">
          <w:pPr>
            <w:pStyle w:val="SK2"/>
            <w:rPr>
              <w:rFonts w:asciiTheme="minorHAnsi" w:eastAsiaTheme="minorEastAsia" w:hAnsiTheme="minorHAnsi"/>
              <w:noProof/>
              <w:sz w:val="22"/>
              <w:lang w:eastAsia="et-EE"/>
            </w:rPr>
          </w:pPr>
          <w:hyperlink w:anchor="_Toc120560937" w:history="1">
            <w:r w:rsidR="00795A53" w:rsidRPr="00A4687B">
              <w:rPr>
                <w:rStyle w:val="Hperlink"/>
                <w:noProof/>
              </w:rPr>
              <w:t>1.4 Kopli lahe hüdrometeoroloogilised tingimused ja hüdrodünaamika</w:t>
            </w:r>
            <w:r w:rsidR="00795A53">
              <w:rPr>
                <w:noProof/>
                <w:webHidden/>
              </w:rPr>
              <w:tab/>
            </w:r>
            <w:r w:rsidR="00795A53">
              <w:rPr>
                <w:noProof/>
                <w:webHidden/>
              </w:rPr>
              <w:fldChar w:fldCharType="begin"/>
            </w:r>
            <w:r w:rsidR="00795A53">
              <w:rPr>
                <w:noProof/>
                <w:webHidden/>
              </w:rPr>
              <w:instrText xml:space="preserve"> PAGEREF _Toc120560937 \h </w:instrText>
            </w:r>
            <w:r w:rsidR="00795A53">
              <w:rPr>
                <w:noProof/>
                <w:webHidden/>
              </w:rPr>
            </w:r>
            <w:r w:rsidR="00795A53">
              <w:rPr>
                <w:noProof/>
                <w:webHidden/>
              </w:rPr>
              <w:fldChar w:fldCharType="separate"/>
            </w:r>
            <w:r w:rsidR="00795A53">
              <w:rPr>
                <w:noProof/>
                <w:webHidden/>
              </w:rPr>
              <w:t>9</w:t>
            </w:r>
            <w:r w:rsidR="00795A53">
              <w:rPr>
                <w:noProof/>
                <w:webHidden/>
              </w:rPr>
              <w:fldChar w:fldCharType="end"/>
            </w:r>
          </w:hyperlink>
        </w:p>
        <w:p w14:paraId="68F59A8F" w14:textId="1A2CB5D4" w:rsidR="00795A53" w:rsidRDefault="000A1BAB">
          <w:pPr>
            <w:pStyle w:val="SK1"/>
            <w:rPr>
              <w:rFonts w:asciiTheme="minorHAnsi" w:eastAsiaTheme="minorEastAsia" w:hAnsiTheme="minorHAnsi"/>
              <w:b w:val="0"/>
              <w:caps w:val="0"/>
              <w:noProof/>
              <w:color w:val="auto"/>
              <w:sz w:val="22"/>
              <w:lang w:eastAsia="et-EE"/>
            </w:rPr>
          </w:pPr>
          <w:hyperlink w:anchor="_Toc120560938" w:history="1">
            <w:r w:rsidR="00795A53" w:rsidRPr="00A4687B">
              <w:rPr>
                <w:rStyle w:val="Hperlink"/>
                <w:noProof/>
              </w:rPr>
              <w:t>2 Olukorra analüüs</w:t>
            </w:r>
            <w:r w:rsidR="00795A53">
              <w:rPr>
                <w:noProof/>
                <w:webHidden/>
              </w:rPr>
              <w:tab/>
            </w:r>
            <w:r w:rsidR="00795A53">
              <w:rPr>
                <w:noProof/>
                <w:webHidden/>
              </w:rPr>
              <w:fldChar w:fldCharType="begin"/>
            </w:r>
            <w:r w:rsidR="00795A53">
              <w:rPr>
                <w:noProof/>
                <w:webHidden/>
              </w:rPr>
              <w:instrText xml:space="preserve"> PAGEREF _Toc120560938 \h </w:instrText>
            </w:r>
            <w:r w:rsidR="00795A53">
              <w:rPr>
                <w:noProof/>
                <w:webHidden/>
              </w:rPr>
            </w:r>
            <w:r w:rsidR="00795A53">
              <w:rPr>
                <w:noProof/>
                <w:webHidden/>
              </w:rPr>
              <w:fldChar w:fldCharType="separate"/>
            </w:r>
            <w:r w:rsidR="00795A53">
              <w:rPr>
                <w:noProof/>
                <w:webHidden/>
              </w:rPr>
              <w:t>11</w:t>
            </w:r>
            <w:r w:rsidR="00795A53">
              <w:rPr>
                <w:noProof/>
                <w:webHidden/>
              </w:rPr>
              <w:fldChar w:fldCharType="end"/>
            </w:r>
          </w:hyperlink>
        </w:p>
        <w:p w14:paraId="31373D3C" w14:textId="5FC8C385" w:rsidR="00795A53" w:rsidRDefault="000A1BAB">
          <w:pPr>
            <w:pStyle w:val="SK2"/>
            <w:rPr>
              <w:rFonts w:asciiTheme="minorHAnsi" w:eastAsiaTheme="minorEastAsia" w:hAnsiTheme="minorHAnsi"/>
              <w:noProof/>
              <w:sz w:val="22"/>
              <w:lang w:eastAsia="et-EE"/>
            </w:rPr>
          </w:pPr>
          <w:hyperlink w:anchor="_Toc120560939" w:history="1">
            <w:r w:rsidR="00795A53" w:rsidRPr="00A4687B">
              <w:rPr>
                <w:rStyle w:val="Hperlink"/>
                <w:noProof/>
              </w:rPr>
              <w:t>2.1 Eelmise tegevuskava perioodi ülevaade</w:t>
            </w:r>
            <w:r w:rsidR="00795A53">
              <w:rPr>
                <w:noProof/>
                <w:webHidden/>
              </w:rPr>
              <w:tab/>
            </w:r>
            <w:r w:rsidR="00795A53">
              <w:rPr>
                <w:noProof/>
                <w:webHidden/>
              </w:rPr>
              <w:fldChar w:fldCharType="begin"/>
            </w:r>
            <w:r w:rsidR="00795A53">
              <w:rPr>
                <w:noProof/>
                <w:webHidden/>
              </w:rPr>
              <w:instrText xml:space="preserve"> PAGEREF _Toc120560939 \h </w:instrText>
            </w:r>
            <w:r w:rsidR="00795A53">
              <w:rPr>
                <w:noProof/>
                <w:webHidden/>
              </w:rPr>
            </w:r>
            <w:r w:rsidR="00795A53">
              <w:rPr>
                <w:noProof/>
                <w:webHidden/>
              </w:rPr>
              <w:fldChar w:fldCharType="separate"/>
            </w:r>
            <w:r w:rsidR="00795A53">
              <w:rPr>
                <w:noProof/>
                <w:webHidden/>
              </w:rPr>
              <w:t>11</w:t>
            </w:r>
            <w:r w:rsidR="00795A53">
              <w:rPr>
                <w:noProof/>
                <w:webHidden/>
              </w:rPr>
              <w:fldChar w:fldCharType="end"/>
            </w:r>
          </w:hyperlink>
        </w:p>
        <w:p w14:paraId="2F35061B" w14:textId="6C4CD5BF" w:rsidR="00795A53" w:rsidRDefault="000A1BAB">
          <w:pPr>
            <w:pStyle w:val="SK2"/>
            <w:rPr>
              <w:rFonts w:asciiTheme="minorHAnsi" w:eastAsiaTheme="minorEastAsia" w:hAnsiTheme="minorHAnsi"/>
              <w:noProof/>
              <w:sz w:val="22"/>
              <w:lang w:eastAsia="et-EE"/>
            </w:rPr>
          </w:pPr>
          <w:hyperlink w:anchor="_Toc120560940" w:history="1">
            <w:r w:rsidR="00795A53" w:rsidRPr="00A4687B">
              <w:rPr>
                <w:rStyle w:val="Hperlink"/>
                <w:noProof/>
              </w:rPr>
              <w:t>2.2 Heitvee suunamine merre</w:t>
            </w:r>
            <w:r w:rsidR="00795A53">
              <w:rPr>
                <w:noProof/>
                <w:webHidden/>
              </w:rPr>
              <w:tab/>
            </w:r>
            <w:r w:rsidR="00795A53">
              <w:rPr>
                <w:noProof/>
                <w:webHidden/>
              </w:rPr>
              <w:fldChar w:fldCharType="begin"/>
            </w:r>
            <w:r w:rsidR="00795A53">
              <w:rPr>
                <w:noProof/>
                <w:webHidden/>
              </w:rPr>
              <w:instrText xml:space="preserve"> PAGEREF _Toc120560940 \h </w:instrText>
            </w:r>
            <w:r w:rsidR="00795A53">
              <w:rPr>
                <w:noProof/>
                <w:webHidden/>
              </w:rPr>
            </w:r>
            <w:r w:rsidR="00795A53">
              <w:rPr>
                <w:noProof/>
                <w:webHidden/>
              </w:rPr>
              <w:fldChar w:fldCharType="separate"/>
            </w:r>
            <w:r w:rsidR="00795A53">
              <w:rPr>
                <w:noProof/>
                <w:webHidden/>
              </w:rPr>
              <w:t>15</w:t>
            </w:r>
            <w:r w:rsidR="00795A53">
              <w:rPr>
                <w:noProof/>
                <w:webHidden/>
              </w:rPr>
              <w:fldChar w:fldCharType="end"/>
            </w:r>
          </w:hyperlink>
        </w:p>
        <w:p w14:paraId="20381573" w14:textId="7E8B1577" w:rsidR="00795A53" w:rsidRDefault="000A1BAB">
          <w:pPr>
            <w:pStyle w:val="SK2"/>
            <w:rPr>
              <w:rFonts w:asciiTheme="minorHAnsi" w:eastAsiaTheme="minorEastAsia" w:hAnsiTheme="minorHAnsi"/>
              <w:noProof/>
              <w:sz w:val="22"/>
              <w:lang w:eastAsia="et-EE"/>
            </w:rPr>
          </w:pPr>
          <w:hyperlink w:anchor="_Toc120560941" w:history="1">
            <w:r w:rsidR="00795A53" w:rsidRPr="00A4687B">
              <w:rPr>
                <w:rStyle w:val="Hperlink"/>
                <w:noProof/>
              </w:rPr>
              <w:t>2.3 Tegevuse vastavus kehtivatele õigusaktidele</w:t>
            </w:r>
            <w:r w:rsidR="00795A53">
              <w:rPr>
                <w:noProof/>
                <w:webHidden/>
              </w:rPr>
              <w:tab/>
            </w:r>
            <w:r w:rsidR="00795A53">
              <w:rPr>
                <w:noProof/>
                <w:webHidden/>
              </w:rPr>
              <w:fldChar w:fldCharType="begin"/>
            </w:r>
            <w:r w:rsidR="00795A53">
              <w:rPr>
                <w:noProof/>
                <w:webHidden/>
              </w:rPr>
              <w:instrText xml:space="preserve"> PAGEREF _Toc120560941 \h </w:instrText>
            </w:r>
            <w:r w:rsidR="00795A53">
              <w:rPr>
                <w:noProof/>
                <w:webHidden/>
              </w:rPr>
            </w:r>
            <w:r w:rsidR="00795A53">
              <w:rPr>
                <w:noProof/>
                <w:webHidden/>
              </w:rPr>
              <w:fldChar w:fldCharType="separate"/>
            </w:r>
            <w:r w:rsidR="00795A53">
              <w:rPr>
                <w:noProof/>
                <w:webHidden/>
              </w:rPr>
              <w:t>15</w:t>
            </w:r>
            <w:r w:rsidR="00795A53">
              <w:rPr>
                <w:noProof/>
                <w:webHidden/>
              </w:rPr>
              <w:fldChar w:fldCharType="end"/>
            </w:r>
          </w:hyperlink>
        </w:p>
        <w:p w14:paraId="229B95E0" w14:textId="109ABC5D" w:rsidR="00795A53" w:rsidRDefault="000A1BAB">
          <w:pPr>
            <w:pStyle w:val="SK1"/>
            <w:rPr>
              <w:rFonts w:asciiTheme="minorHAnsi" w:eastAsiaTheme="minorEastAsia" w:hAnsiTheme="minorHAnsi"/>
              <w:b w:val="0"/>
              <w:caps w:val="0"/>
              <w:noProof/>
              <w:color w:val="auto"/>
              <w:sz w:val="22"/>
              <w:lang w:eastAsia="et-EE"/>
            </w:rPr>
          </w:pPr>
          <w:hyperlink w:anchor="_Toc120560942" w:history="1">
            <w:r w:rsidR="00795A53" w:rsidRPr="00A4687B">
              <w:rPr>
                <w:rStyle w:val="Hperlink"/>
                <w:noProof/>
              </w:rPr>
              <w:t>3 Segunemispiirkonna määramine</w:t>
            </w:r>
            <w:r w:rsidR="00795A53">
              <w:rPr>
                <w:noProof/>
                <w:webHidden/>
              </w:rPr>
              <w:tab/>
            </w:r>
            <w:r w:rsidR="00795A53">
              <w:rPr>
                <w:noProof/>
                <w:webHidden/>
              </w:rPr>
              <w:fldChar w:fldCharType="begin"/>
            </w:r>
            <w:r w:rsidR="00795A53">
              <w:rPr>
                <w:noProof/>
                <w:webHidden/>
              </w:rPr>
              <w:instrText xml:space="preserve"> PAGEREF _Toc120560942 \h </w:instrText>
            </w:r>
            <w:r w:rsidR="00795A53">
              <w:rPr>
                <w:noProof/>
                <w:webHidden/>
              </w:rPr>
            </w:r>
            <w:r w:rsidR="00795A53">
              <w:rPr>
                <w:noProof/>
                <w:webHidden/>
              </w:rPr>
              <w:fldChar w:fldCharType="separate"/>
            </w:r>
            <w:r w:rsidR="00795A53">
              <w:rPr>
                <w:noProof/>
                <w:webHidden/>
              </w:rPr>
              <w:t>17</w:t>
            </w:r>
            <w:r w:rsidR="00795A53">
              <w:rPr>
                <w:noProof/>
                <w:webHidden/>
              </w:rPr>
              <w:fldChar w:fldCharType="end"/>
            </w:r>
          </w:hyperlink>
        </w:p>
        <w:p w14:paraId="45D17596" w14:textId="53426FCA" w:rsidR="00795A53" w:rsidRDefault="000A1BAB">
          <w:pPr>
            <w:pStyle w:val="SK2"/>
            <w:rPr>
              <w:rFonts w:asciiTheme="minorHAnsi" w:eastAsiaTheme="minorEastAsia" w:hAnsiTheme="minorHAnsi"/>
              <w:noProof/>
              <w:sz w:val="22"/>
              <w:lang w:eastAsia="et-EE"/>
            </w:rPr>
          </w:pPr>
          <w:hyperlink w:anchor="_Toc120560943" w:history="1">
            <w:r w:rsidR="00795A53" w:rsidRPr="00A4687B">
              <w:rPr>
                <w:rStyle w:val="Hperlink"/>
                <w:noProof/>
              </w:rPr>
              <w:t>3.1 Segunemispiirkonna määramise metoodika</w:t>
            </w:r>
            <w:r w:rsidR="00795A53">
              <w:rPr>
                <w:noProof/>
                <w:webHidden/>
              </w:rPr>
              <w:tab/>
            </w:r>
            <w:r w:rsidR="00795A53">
              <w:rPr>
                <w:noProof/>
                <w:webHidden/>
              </w:rPr>
              <w:fldChar w:fldCharType="begin"/>
            </w:r>
            <w:r w:rsidR="00795A53">
              <w:rPr>
                <w:noProof/>
                <w:webHidden/>
              </w:rPr>
              <w:instrText xml:space="preserve"> PAGEREF _Toc120560943 \h </w:instrText>
            </w:r>
            <w:r w:rsidR="00795A53">
              <w:rPr>
                <w:noProof/>
                <w:webHidden/>
              </w:rPr>
            </w:r>
            <w:r w:rsidR="00795A53">
              <w:rPr>
                <w:noProof/>
                <w:webHidden/>
              </w:rPr>
              <w:fldChar w:fldCharType="separate"/>
            </w:r>
            <w:r w:rsidR="00795A53">
              <w:rPr>
                <w:noProof/>
                <w:webHidden/>
              </w:rPr>
              <w:t>17</w:t>
            </w:r>
            <w:r w:rsidR="00795A53">
              <w:rPr>
                <w:noProof/>
                <w:webHidden/>
              </w:rPr>
              <w:fldChar w:fldCharType="end"/>
            </w:r>
          </w:hyperlink>
        </w:p>
        <w:p w14:paraId="0F98D2B6" w14:textId="733B3708" w:rsidR="00795A53" w:rsidRDefault="000A1BAB">
          <w:pPr>
            <w:pStyle w:val="SK2"/>
            <w:rPr>
              <w:rFonts w:asciiTheme="minorHAnsi" w:eastAsiaTheme="minorEastAsia" w:hAnsiTheme="minorHAnsi"/>
              <w:noProof/>
              <w:sz w:val="22"/>
              <w:lang w:eastAsia="et-EE"/>
            </w:rPr>
          </w:pPr>
          <w:hyperlink w:anchor="_Toc120560944" w:history="1">
            <w:r w:rsidR="00795A53" w:rsidRPr="00A4687B">
              <w:rPr>
                <w:rStyle w:val="Hperlink"/>
                <w:noProof/>
              </w:rPr>
              <w:t>3.2 Aktsiaselts Elme segunemispiirkonnad</w:t>
            </w:r>
            <w:r w:rsidR="00795A53">
              <w:rPr>
                <w:noProof/>
                <w:webHidden/>
              </w:rPr>
              <w:tab/>
            </w:r>
            <w:r w:rsidR="00795A53">
              <w:rPr>
                <w:noProof/>
                <w:webHidden/>
              </w:rPr>
              <w:fldChar w:fldCharType="begin"/>
            </w:r>
            <w:r w:rsidR="00795A53">
              <w:rPr>
                <w:noProof/>
                <w:webHidden/>
              </w:rPr>
              <w:instrText xml:space="preserve"> PAGEREF _Toc120560944 \h </w:instrText>
            </w:r>
            <w:r w:rsidR="00795A53">
              <w:rPr>
                <w:noProof/>
                <w:webHidden/>
              </w:rPr>
            </w:r>
            <w:r w:rsidR="00795A53">
              <w:rPr>
                <w:noProof/>
                <w:webHidden/>
              </w:rPr>
              <w:fldChar w:fldCharType="separate"/>
            </w:r>
            <w:r w:rsidR="00795A53">
              <w:rPr>
                <w:noProof/>
                <w:webHidden/>
              </w:rPr>
              <w:t>18</w:t>
            </w:r>
            <w:r w:rsidR="00795A53">
              <w:rPr>
                <w:noProof/>
                <w:webHidden/>
              </w:rPr>
              <w:fldChar w:fldCharType="end"/>
            </w:r>
          </w:hyperlink>
        </w:p>
        <w:p w14:paraId="74D85413" w14:textId="6EDC8F92" w:rsidR="00795A53" w:rsidRDefault="000A1BAB">
          <w:pPr>
            <w:pStyle w:val="SK2"/>
            <w:rPr>
              <w:rFonts w:asciiTheme="minorHAnsi" w:eastAsiaTheme="minorEastAsia" w:hAnsiTheme="minorHAnsi"/>
              <w:noProof/>
              <w:sz w:val="22"/>
              <w:lang w:eastAsia="et-EE"/>
            </w:rPr>
          </w:pPr>
          <w:hyperlink w:anchor="_Toc120560945" w:history="1">
            <w:r w:rsidR="00795A53" w:rsidRPr="00A4687B">
              <w:rPr>
                <w:rStyle w:val="Hperlink"/>
                <w:noProof/>
              </w:rPr>
              <w:t>3.3 Segunemispiirkonna omaseirekava</w:t>
            </w:r>
            <w:r w:rsidR="00795A53">
              <w:rPr>
                <w:noProof/>
                <w:webHidden/>
              </w:rPr>
              <w:tab/>
            </w:r>
            <w:r w:rsidR="00795A53">
              <w:rPr>
                <w:noProof/>
                <w:webHidden/>
              </w:rPr>
              <w:fldChar w:fldCharType="begin"/>
            </w:r>
            <w:r w:rsidR="00795A53">
              <w:rPr>
                <w:noProof/>
                <w:webHidden/>
              </w:rPr>
              <w:instrText xml:space="preserve"> PAGEREF _Toc120560945 \h </w:instrText>
            </w:r>
            <w:r w:rsidR="00795A53">
              <w:rPr>
                <w:noProof/>
                <w:webHidden/>
              </w:rPr>
            </w:r>
            <w:r w:rsidR="00795A53">
              <w:rPr>
                <w:noProof/>
                <w:webHidden/>
              </w:rPr>
              <w:fldChar w:fldCharType="separate"/>
            </w:r>
            <w:r w:rsidR="00795A53">
              <w:rPr>
                <w:noProof/>
                <w:webHidden/>
              </w:rPr>
              <w:t>25</w:t>
            </w:r>
            <w:r w:rsidR="00795A53">
              <w:rPr>
                <w:noProof/>
                <w:webHidden/>
              </w:rPr>
              <w:fldChar w:fldCharType="end"/>
            </w:r>
          </w:hyperlink>
        </w:p>
        <w:p w14:paraId="2A1E5371" w14:textId="3BF38154" w:rsidR="00795A53" w:rsidRDefault="000A1BAB">
          <w:pPr>
            <w:pStyle w:val="SK1"/>
            <w:rPr>
              <w:rFonts w:asciiTheme="minorHAnsi" w:eastAsiaTheme="minorEastAsia" w:hAnsiTheme="minorHAnsi"/>
              <w:b w:val="0"/>
              <w:caps w:val="0"/>
              <w:noProof/>
              <w:color w:val="auto"/>
              <w:sz w:val="22"/>
              <w:lang w:eastAsia="et-EE"/>
            </w:rPr>
          </w:pPr>
          <w:hyperlink w:anchor="_Toc120560946" w:history="1">
            <w:r w:rsidR="00795A53" w:rsidRPr="00A4687B">
              <w:rPr>
                <w:rStyle w:val="Hperlink"/>
                <w:noProof/>
              </w:rPr>
              <w:t>4 Kokkuvõte</w:t>
            </w:r>
            <w:r w:rsidR="00795A53">
              <w:rPr>
                <w:noProof/>
                <w:webHidden/>
              </w:rPr>
              <w:tab/>
            </w:r>
            <w:r w:rsidR="00795A53">
              <w:rPr>
                <w:noProof/>
                <w:webHidden/>
              </w:rPr>
              <w:fldChar w:fldCharType="begin"/>
            </w:r>
            <w:r w:rsidR="00795A53">
              <w:rPr>
                <w:noProof/>
                <w:webHidden/>
              </w:rPr>
              <w:instrText xml:space="preserve"> PAGEREF _Toc120560946 \h </w:instrText>
            </w:r>
            <w:r w:rsidR="00795A53">
              <w:rPr>
                <w:noProof/>
                <w:webHidden/>
              </w:rPr>
            </w:r>
            <w:r w:rsidR="00795A53">
              <w:rPr>
                <w:noProof/>
                <w:webHidden/>
              </w:rPr>
              <w:fldChar w:fldCharType="separate"/>
            </w:r>
            <w:r w:rsidR="00795A53">
              <w:rPr>
                <w:noProof/>
                <w:webHidden/>
              </w:rPr>
              <w:t>30</w:t>
            </w:r>
            <w:r w:rsidR="00795A53">
              <w:rPr>
                <w:noProof/>
                <w:webHidden/>
              </w:rPr>
              <w:fldChar w:fldCharType="end"/>
            </w:r>
          </w:hyperlink>
        </w:p>
        <w:p w14:paraId="247F1545" w14:textId="6873D750" w:rsidR="00CC1AEE" w:rsidRDefault="00CC1AEE">
          <w:r>
            <w:rPr>
              <w:b/>
              <w:bCs/>
            </w:rPr>
            <w:fldChar w:fldCharType="end"/>
          </w:r>
        </w:p>
      </w:sdtContent>
    </w:sdt>
    <w:p w14:paraId="25602065" w14:textId="6F68908E" w:rsidR="00C80A20" w:rsidRPr="00C80A20" w:rsidRDefault="00C80A20" w:rsidP="00C80A20"/>
    <w:p w14:paraId="73C786F3" w14:textId="77777777" w:rsidR="0027203E" w:rsidRDefault="0027203E" w:rsidP="00767A39"/>
    <w:p w14:paraId="48910453" w14:textId="77777777" w:rsidR="008F1471" w:rsidRPr="008F1471" w:rsidRDefault="008F1471" w:rsidP="008F1471"/>
    <w:p w14:paraId="7E5FBB4A" w14:textId="77777777" w:rsidR="0024760B" w:rsidRDefault="0024760B" w:rsidP="00767A39">
      <w:pPr>
        <w:sectPr w:rsidR="0024760B" w:rsidSect="001017D1">
          <w:headerReference w:type="even" r:id="rId10"/>
          <w:headerReference w:type="default" r:id="rId11"/>
          <w:footerReference w:type="even" r:id="rId12"/>
          <w:footerReference w:type="default" r:id="rId13"/>
          <w:type w:val="oddPage"/>
          <w:pgSz w:w="11906" w:h="16838" w:code="9"/>
          <w:pgMar w:top="1418" w:right="1134" w:bottom="1134" w:left="1701" w:header="567" w:footer="567" w:gutter="0"/>
          <w:pgNumType w:start="3"/>
          <w:cols w:space="708"/>
          <w:docGrid w:linePitch="360"/>
        </w:sectPr>
      </w:pPr>
    </w:p>
    <w:p w14:paraId="39A10F9A" w14:textId="77777777" w:rsidR="005F4336" w:rsidRDefault="005F4336" w:rsidP="003C112A">
      <w:pPr>
        <w:pStyle w:val="Pealkiri1"/>
        <w:numPr>
          <w:ilvl w:val="0"/>
          <w:numId w:val="0"/>
        </w:numPr>
      </w:pPr>
      <w:bookmarkStart w:id="1" w:name="_Toc120560932"/>
      <w:bookmarkStart w:id="2" w:name="_Toc483479323"/>
      <w:bookmarkStart w:id="3" w:name="_Toc523303129"/>
      <w:bookmarkStart w:id="4" w:name="_Toc4608894"/>
      <w:r w:rsidRPr="00817606">
        <w:t>sissejuhatus</w:t>
      </w:r>
      <w:bookmarkEnd w:id="1"/>
    </w:p>
    <w:p w14:paraId="41C3FEC0" w14:textId="0BB2E186" w:rsidR="00DC4249" w:rsidRDefault="00DC4249" w:rsidP="00795A53">
      <w:pPr>
        <w:pStyle w:val="Kehatekst"/>
      </w:pPr>
      <w:r w:rsidRPr="00DD2DD3">
        <w:t xml:space="preserve">BLRT Grupp Aktsiaselts juhib kompleksloa alusel Kopli ja Paljassaare lahte heit- ning sademevett. </w:t>
      </w:r>
      <w:r w:rsidRPr="00A674C5">
        <w:t>BLRT Grupp A</w:t>
      </w:r>
      <w:r w:rsidR="00795A53">
        <w:t>ktsiaseltsil</w:t>
      </w:r>
      <w:r w:rsidRPr="00A674C5">
        <w:t xml:space="preserve"> on </w:t>
      </w:r>
      <w:r>
        <w:t xml:space="preserve">varasemalt </w:t>
      </w:r>
      <w:r w:rsidRPr="00A674C5">
        <w:t>esinenud probleeme t</w:t>
      </w:r>
      <w:r w:rsidRPr="000A1BAB">
        <w:rPr>
          <w:highlight w:val="yellow"/>
        </w:rPr>
        <w:t xml:space="preserve">singi, vase, baariumi, nikli, </w:t>
      </w:r>
      <w:proofErr w:type="spellStart"/>
      <w:r w:rsidRPr="000A1BAB">
        <w:rPr>
          <w:highlight w:val="yellow"/>
        </w:rPr>
        <w:t>tributüültina</w:t>
      </w:r>
      <w:proofErr w:type="spellEnd"/>
      <w:r w:rsidRPr="000A1BAB">
        <w:rPr>
          <w:highlight w:val="yellow"/>
        </w:rPr>
        <w:t xml:space="preserve"> ühendite ja </w:t>
      </w:r>
      <w:proofErr w:type="spellStart"/>
      <w:r w:rsidRPr="000A1BAB">
        <w:rPr>
          <w:highlight w:val="yellow"/>
        </w:rPr>
        <w:t>nonüülfenoolide</w:t>
      </w:r>
      <w:proofErr w:type="spellEnd"/>
      <w:r w:rsidRPr="00A674C5">
        <w:t xml:space="preserve"> ühendite keskkonnakvaliteedi piirnormide kontsentratsioonidega </w:t>
      </w:r>
      <w:r>
        <w:t xml:space="preserve">heitvee väljalaskudes. Seetõttu määrati </w:t>
      </w:r>
      <w:r w:rsidRPr="00DD2DD3">
        <w:t>BLRT Grupp Aktsiaselts</w:t>
      </w:r>
      <w:r>
        <w:t>ile k</w:t>
      </w:r>
      <w:r w:rsidRPr="00DD2DD3">
        <w:t>eskkonnakompleksloa</w:t>
      </w:r>
      <w:r>
        <w:t xml:space="preserve"> (</w:t>
      </w:r>
      <w:r w:rsidRPr="00DC4249">
        <w:rPr>
          <w:i/>
          <w:iCs/>
        </w:rPr>
        <w:t>edaspidi kompleksluba</w:t>
      </w:r>
      <w:r>
        <w:t>)</w:t>
      </w:r>
      <w:r w:rsidRPr="00DD2DD3">
        <w:t xml:space="preserve"> nr L.KKL.HA-222649 alusel Ke</w:t>
      </w:r>
      <w:r>
        <w:t>skkonnaameti</w:t>
      </w:r>
      <w:r w:rsidRPr="00DD2DD3">
        <w:t xml:space="preserve"> 16.01.2020 korraldusega nr</w:t>
      </w:r>
      <w:r>
        <w:t xml:space="preserve"> </w:t>
      </w:r>
      <w:r w:rsidRPr="00DD2DD3">
        <w:t>DM-101420-37 käitise väljalaskmetele ohtlike</w:t>
      </w:r>
      <w:r>
        <w:t xml:space="preserve"> </w:t>
      </w:r>
      <w:r w:rsidRPr="00DD2DD3">
        <w:t>ainete segunemispiirkond</w:t>
      </w:r>
      <w:r w:rsidRPr="00A674C5">
        <w:t>.</w:t>
      </w:r>
      <w:r>
        <w:t xml:space="preserve"> </w:t>
      </w:r>
      <w:r w:rsidRPr="00CA348A">
        <w:t>Erand ohtlike ainete osas kehtestat</w:t>
      </w:r>
      <w:r>
        <w:t>i</w:t>
      </w:r>
      <w:r w:rsidRPr="00CA348A">
        <w:t xml:space="preserve"> kuni 31.12.2022.</w:t>
      </w:r>
      <w:r>
        <w:t xml:space="preserve"> </w:t>
      </w:r>
    </w:p>
    <w:p w14:paraId="6BF8A155" w14:textId="3782C7D5" w:rsidR="005A5FD9" w:rsidRDefault="00DC4249" w:rsidP="00795A53">
      <w:pPr>
        <w:pStyle w:val="Kehatekst"/>
        <w:rPr>
          <w:rStyle w:val="KehatekstMrk"/>
        </w:rPr>
      </w:pPr>
      <w:r w:rsidRPr="00DC4249">
        <w:t xml:space="preserve">BLRT Grupp Aktsiaselts teavitas </w:t>
      </w:r>
      <w:r>
        <w:t>Keskkonnaametit</w:t>
      </w:r>
      <w:r w:rsidRPr="00DC4249">
        <w:t xml:space="preserve"> </w:t>
      </w:r>
      <w:r w:rsidRPr="00BD4D30">
        <w:t>28.05.202</w:t>
      </w:r>
      <w:r w:rsidR="00BD4D30">
        <w:t xml:space="preserve">2 </w:t>
      </w:r>
      <w:r w:rsidRPr="00DC4249">
        <w:t>kompleksl</w:t>
      </w:r>
      <w:r>
        <w:t>o</w:t>
      </w:r>
      <w:r w:rsidRPr="00DC4249">
        <w:t>a nr</w:t>
      </w:r>
      <w:r>
        <w:t> </w:t>
      </w:r>
      <w:r w:rsidRPr="00DC4249">
        <w:t>L.KKL.HA-222649 jagamise protsessi</w:t>
      </w:r>
      <w:r>
        <w:t xml:space="preserve"> alustamisest. </w:t>
      </w:r>
      <w:r w:rsidRPr="00DC4249">
        <w:t xml:space="preserve">Aktsiaselts </w:t>
      </w:r>
      <w:proofErr w:type="spellStart"/>
      <w:r w:rsidRPr="00DC4249">
        <w:t>Elme</w:t>
      </w:r>
      <w:proofErr w:type="spellEnd"/>
      <w:r w:rsidRPr="00DC4249">
        <w:t xml:space="preserve"> (</w:t>
      </w:r>
      <w:r w:rsidRPr="00DC4249">
        <w:rPr>
          <w:i/>
          <w:iCs/>
        </w:rPr>
        <w:t xml:space="preserve">edaspidi </w:t>
      </w:r>
      <w:r w:rsidR="00795A53">
        <w:rPr>
          <w:i/>
          <w:iCs/>
        </w:rPr>
        <w:t xml:space="preserve">ka </w:t>
      </w:r>
      <w:r w:rsidRPr="00DC4249">
        <w:rPr>
          <w:i/>
          <w:iCs/>
        </w:rPr>
        <w:t>ettevõte</w:t>
      </w:r>
      <w:r w:rsidRPr="00DC4249">
        <w:t>) osutab BLRT</w:t>
      </w:r>
      <w:r>
        <w:t xml:space="preserve"> </w:t>
      </w:r>
      <w:r w:rsidRPr="00DC4249">
        <w:t>Grupp Aktsiaselts valduses oleval Kopli 103 kinnistul veevõtu ning heitvee ja sademevee</w:t>
      </w:r>
      <w:r w:rsidR="0048087D">
        <w:t xml:space="preserve"> </w:t>
      </w:r>
      <w:r w:rsidRPr="00DC4249">
        <w:t>ärajuhtimise teenuse</w:t>
      </w:r>
      <w:r w:rsidR="0048087D">
        <w:t>i</w:t>
      </w:r>
      <w:r w:rsidRPr="00DC4249">
        <w:t>d</w:t>
      </w:r>
      <w:r w:rsidR="0048087D">
        <w:t xml:space="preserve">. Seepärast esitas ettevõte 16.03.2022 </w:t>
      </w:r>
      <w:r w:rsidR="0048087D" w:rsidRPr="0048087D">
        <w:t>Keskkonnaametile keskkonnaloa taotluse nr T-KL/1011694</w:t>
      </w:r>
      <w:r w:rsidR="0048087D">
        <w:t xml:space="preserve"> </w:t>
      </w:r>
      <w:r w:rsidR="0048087D" w:rsidRPr="0048087D">
        <w:t>põhjavee võtmiseks ning sademevee Kopli lahte ning heitvee Paljassaare lahte juhtimiseks</w:t>
      </w:r>
      <w:r w:rsidR="0048087D" w:rsidRPr="005A5FD9">
        <w:t>.</w:t>
      </w:r>
      <w:r w:rsidR="005A5FD9" w:rsidRPr="005A5FD9">
        <w:t xml:space="preserve"> </w:t>
      </w:r>
      <w:r w:rsidR="00FE693C" w:rsidRPr="005A5FD9">
        <w:rPr>
          <w:rStyle w:val="KehatekstMrk"/>
        </w:rPr>
        <w:t xml:space="preserve">Alates </w:t>
      </w:r>
      <w:r w:rsidR="005A5FD9">
        <w:rPr>
          <w:rStyle w:val="KehatekstMrk"/>
        </w:rPr>
        <w:t>0</w:t>
      </w:r>
      <w:r w:rsidR="00FE693C" w:rsidRPr="005A5FD9">
        <w:rPr>
          <w:rStyle w:val="KehatekstMrk"/>
        </w:rPr>
        <w:t xml:space="preserve">1.01.2023 leevenduse saamiseks </w:t>
      </w:r>
      <w:r w:rsidR="005A5FD9">
        <w:rPr>
          <w:rStyle w:val="KehatekstMrk"/>
        </w:rPr>
        <w:t xml:space="preserve">sademeveega suublasse juhitavate </w:t>
      </w:r>
      <w:r w:rsidR="00FE693C" w:rsidRPr="005A5FD9">
        <w:rPr>
          <w:rStyle w:val="KehatekstMrk"/>
        </w:rPr>
        <w:t xml:space="preserve">ohtlike ainete osas on vajalik uuesti </w:t>
      </w:r>
      <w:r w:rsidR="005A5FD9">
        <w:rPr>
          <w:rStyle w:val="KehatekstMrk"/>
        </w:rPr>
        <w:t xml:space="preserve">määrata </w:t>
      </w:r>
      <w:r w:rsidR="00FE693C" w:rsidRPr="005A5FD9">
        <w:rPr>
          <w:rStyle w:val="KehatekstMrk"/>
        </w:rPr>
        <w:t>segunemispiirkon</w:t>
      </w:r>
      <w:r w:rsidR="005A5FD9">
        <w:rPr>
          <w:rStyle w:val="KehatekstMrk"/>
        </w:rPr>
        <w:t>nad</w:t>
      </w:r>
      <w:r w:rsidR="00FE693C" w:rsidRPr="005A5FD9">
        <w:rPr>
          <w:rStyle w:val="KehatekstMrk"/>
        </w:rPr>
        <w:t xml:space="preserve"> </w:t>
      </w:r>
      <w:r w:rsidR="005A5FD9">
        <w:rPr>
          <w:rStyle w:val="KehatekstMrk"/>
        </w:rPr>
        <w:t>tuginedes keskkonnaministri 08.11.2019 määruse nr 61 „</w:t>
      </w:r>
      <w:r w:rsidR="005A5FD9" w:rsidRPr="005A5FD9">
        <w:rPr>
          <w:rStyle w:val="KehatekstMrk"/>
        </w:rPr>
        <w:t>Nõuded reovee puhastamise ning heit-, sademe-, kaevandus-, karjääri- ja jahutusvee suublasse juhtimise kohta, nõuetele vastavuse hindamise meetmed ning saasteainesisalduse piirväärtused</w:t>
      </w:r>
      <w:r w:rsidR="005A5FD9">
        <w:rPr>
          <w:rStyle w:val="KehatekstMrk"/>
        </w:rPr>
        <w:t>“</w:t>
      </w:r>
      <w:r w:rsidR="003D27C6">
        <w:rPr>
          <w:rStyle w:val="KehatekstMrk"/>
        </w:rPr>
        <w:t xml:space="preserve"> (</w:t>
      </w:r>
      <w:r w:rsidR="003D27C6" w:rsidRPr="003D27C6">
        <w:rPr>
          <w:rStyle w:val="KehatekstMrk"/>
          <w:i/>
          <w:iCs/>
        </w:rPr>
        <w:t>edaspidi KKM määrus nr 61</w:t>
      </w:r>
      <w:r w:rsidR="003D27C6">
        <w:rPr>
          <w:rStyle w:val="KehatekstMrk"/>
        </w:rPr>
        <w:t>)</w:t>
      </w:r>
      <w:r w:rsidR="005A5FD9">
        <w:rPr>
          <w:rStyle w:val="KehatekstMrk"/>
        </w:rPr>
        <w:t xml:space="preserve"> § 11 lõikele 6. </w:t>
      </w:r>
    </w:p>
    <w:p w14:paraId="74736F0D" w14:textId="0B2B9047" w:rsidR="005A5FD9" w:rsidRDefault="005A5FD9" w:rsidP="00795A53">
      <w:pPr>
        <w:pStyle w:val="Kehatekst"/>
        <w:rPr>
          <w:rStyle w:val="KehatekstMrk"/>
        </w:rPr>
      </w:pPr>
      <w:r w:rsidRPr="005A5FD9">
        <w:rPr>
          <w:rStyle w:val="KehatekstMrk"/>
        </w:rPr>
        <w:t>Käesoleva tehnilise analüüsi eesmärgiks on võimalikult täpselt välja selgitada käitise heit- ja sademeveesuublate hetkeolukord ja hinnata merre juhitava ohtliku aine segunemise kiirust ja ruumilist levikut. Töö tulemusena määratakse probleemsete</w:t>
      </w:r>
      <w:r w:rsidR="00627962">
        <w:rPr>
          <w:rStyle w:val="KehatekstMrk"/>
        </w:rPr>
        <w:t xml:space="preserve"> </w:t>
      </w:r>
      <w:r w:rsidR="00627962" w:rsidRPr="000A1BAB">
        <w:rPr>
          <w:rStyle w:val="KehatekstMrk"/>
          <w:highlight w:val="yellow"/>
        </w:rPr>
        <w:t>ohtlike</w:t>
      </w:r>
      <w:r w:rsidRPr="000A1BAB">
        <w:rPr>
          <w:rStyle w:val="KehatekstMrk"/>
          <w:highlight w:val="yellow"/>
        </w:rPr>
        <w:t xml:space="preserve"> ainete segunemispiirkond suublate jaok</w:t>
      </w:r>
      <w:r w:rsidRPr="005A5FD9">
        <w:rPr>
          <w:rStyle w:val="KehatekstMrk"/>
        </w:rPr>
        <w:t xml:space="preserve">s. </w:t>
      </w:r>
    </w:p>
    <w:p w14:paraId="5E296210" w14:textId="22E4FB8E" w:rsidR="00C205ED" w:rsidRDefault="00C205ED" w:rsidP="005F4336">
      <w:pPr>
        <w:pStyle w:val="Kehatekst"/>
      </w:pPr>
      <w:r>
        <w:t xml:space="preserve">Käesoleva töö koostamisel on </w:t>
      </w:r>
      <w:r w:rsidR="009E4463">
        <w:t>kasutatud</w:t>
      </w:r>
      <w:r w:rsidRPr="005A5FD9">
        <w:t xml:space="preserve"> </w:t>
      </w:r>
      <w:r w:rsidR="005A5FD9">
        <w:t xml:space="preserve">Hendrikson &amp; Ko OÜ poolt </w:t>
      </w:r>
      <w:r w:rsidR="005A5FD9" w:rsidRPr="005A5FD9">
        <w:t xml:space="preserve">2020. a koostatud </w:t>
      </w:r>
      <w:r w:rsidRPr="005A5FD9">
        <w:t>tehnilis</w:t>
      </w:r>
      <w:r w:rsidR="009E4463">
        <w:t>t</w:t>
      </w:r>
      <w:r w:rsidRPr="005A5FD9">
        <w:t xml:space="preserve"> analüüsi </w:t>
      </w:r>
      <w:r w:rsidR="005A5FD9">
        <w:t>„</w:t>
      </w:r>
      <w:r w:rsidR="003D27C6" w:rsidRPr="003D27C6">
        <w:t>BLRT Grupp AS väljalasu ohtlike ainete segunemispiirkondade määramine</w:t>
      </w:r>
      <w:r w:rsidR="003D27C6">
        <w:t xml:space="preserve">“, töö nr </w:t>
      </w:r>
      <w:r w:rsidR="003D27C6" w:rsidRPr="003D27C6">
        <w:t>18003234</w:t>
      </w:r>
      <w:r w:rsidR="009E4463">
        <w:t>.</w:t>
      </w:r>
    </w:p>
    <w:p w14:paraId="59F37B74" w14:textId="77777777" w:rsidR="00C205ED" w:rsidRDefault="00C205ED" w:rsidP="005F4336">
      <w:pPr>
        <w:pStyle w:val="Kehatekst"/>
      </w:pPr>
    </w:p>
    <w:p w14:paraId="5FDDDABD" w14:textId="77777777" w:rsidR="00FE693C" w:rsidRDefault="00FE693C" w:rsidP="005F4336">
      <w:pPr>
        <w:pStyle w:val="Kehatekst"/>
      </w:pPr>
    </w:p>
    <w:p w14:paraId="4E9E27B6" w14:textId="77777777" w:rsidR="00F9177B" w:rsidRDefault="00F9177B" w:rsidP="005F4336">
      <w:pPr>
        <w:pStyle w:val="Kehatekst"/>
        <w:sectPr w:rsidR="00F9177B" w:rsidSect="00BC4DEF">
          <w:headerReference w:type="even" r:id="rId14"/>
          <w:headerReference w:type="default" r:id="rId15"/>
          <w:footerReference w:type="default" r:id="rId16"/>
          <w:type w:val="oddPage"/>
          <w:pgSz w:w="11906" w:h="16838" w:code="9"/>
          <w:pgMar w:top="1418" w:right="1134" w:bottom="1134" w:left="1701" w:header="567" w:footer="567" w:gutter="0"/>
          <w:cols w:space="708"/>
          <w:docGrid w:linePitch="360"/>
        </w:sectPr>
      </w:pPr>
    </w:p>
    <w:p w14:paraId="3FFACA33" w14:textId="77777777" w:rsidR="00BC7BD2" w:rsidRPr="00BC7BD2" w:rsidRDefault="00BC7BD2">
      <w:pPr>
        <w:pStyle w:val="Pealkiri1"/>
      </w:pPr>
      <w:bookmarkStart w:id="5" w:name="_Toc120560933"/>
      <w:bookmarkEnd w:id="2"/>
      <w:bookmarkEnd w:id="3"/>
      <w:bookmarkEnd w:id="4"/>
      <w:r w:rsidRPr="00BC7BD2">
        <w:t>ASUKOHA KESKKONNATINGIMUSED</w:t>
      </w:r>
      <w:bookmarkEnd w:id="5"/>
    </w:p>
    <w:p w14:paraId="14F82CAF" w14:textId="5615F82B" w:rsidR="00197FF2" w:rsidRDefault="00197FF2" w:rsidP="00197FF2">
      <w:pPr>
        <w:pStyle w:val="Pealkiri2"/>
      </w:pPr>
      <w:bookmarkStart w:id="6" w:name="_Toc120560934"/>
      <w:r>
        <w:t>Tegevuse lühikirjeldus</w:t>
      </w:r>
      <w:bookmarkEnd w:id="6"/>
    </w:p>
    <w:p w14:paraId="05647303" w14:textId="2881C1E5" w:rsidR="00CB6BE3" w:rsidRPr="00A86011" w:rsidRDefault="00197FF2" w:rsidP="00A86011">
      <w:pPr>
        <w:pStyle w:val="Kehatekst"/>
      </w:pPr>
      <w:r w:rsidRPr="00A86011">
        <w:t xml:space="preserve">Aktsiaselts </w:t>
      </w:r>
      <w:proofErr w:type="spellStart"/>
      <w:r w:rsidRPr="00A86011">
        <w:t>Elme</w:t>
      </w:r>
      <w:proofErr w:type="spellEnd"/>
      <w:r w:rsidRPr="00A86011">
        <w:t xml:space="preserve"> tegevuskoht asub aadressil Kopli tn 103, Põhja-Tallinna linnaosa, Tallinn, Harju maakond (katastritunnus 78408:808:0260). Aktsiaselts </w:t>
      </w:r>
      <w:proofErr w:type="spellStart"/>
      <w:r w:rsidRPr="00A86011">
        <w:t>Elme</w:t>
      </w:r>
      <w:proofErr w:type="spellEnd"/>
      <w:r w:rsidRPr="00A86011">
        <w:t xml:space="preserve"> osutab ettevõtte </w:t>
      </w:r>
      <w:proofErr w:type="spellStart"/>
      <w:r w:rsidRPr="00A86011">
        <w:t>BLRTGrupp</w:t>
      </w:r>
      <w:proofErr w:type="spellEnd"/>
      <w:r w:rsidRPr="00A86011">
        <w:t xml:space="preserve"> Aktsiaselts valduses oleval Kopli 103 kinnistul veevõtu ning heitvee ja sademevee ärajuhtimise teenused rendilepingu nr 016-05 alusel, mis oli sõlmitud 03.01.2005. aastal tähtajatult BLRT Grupp Aktsiaselts ja Aktsiaselts </w:t>
      </w:r>
      <w:proofErr w:type="spellStart"/>
      <w:r w:rsidRPr="00A86011">
        <w:t>Elme</w:t>
      </w:r>
      <w:proofErr w:type="spellEnd"/>
      <w:r w:rsidRPr="00A86011">
        <w:t xml:space="preserve"> vahel.</w:t>
      </w:r>
    </w:p>
    <w:p w14:paraId="799CFA3A" w14:textId="3BA102B0" w:rsidR="0024414E" w:rsidRDefault="00BC7BD2">
      <w:pPr>
        <w:pStyle w:val="Pealkiri2"/>
      </w:pPr>
      <w:bookmarkStart w:id="7" w:name="_Toc118661248"/>
      <w:bookmarkStart w:id="8" w:name="_Toc120560935"/>
      <w:r w:rsidRPr="00BC7BD2">
        <w:t>Sademevee väljalaskmete paiknemine</w:t>
      </w:r>
      <w:bookmarkEnd w:id="7"/>
      <w:bookmarkEnd w:id="8"/>
    </w:p>
    <w:p w14:paraId="2AF0FA4C" w14:textId="42C76826" w:rsidR="00D32F42" w:rsidRDefault="00D32F42" w:rsidP="00D32F42">
      <w:pPr>
        <w:pStyle w:val="Kehatekst"/>
      </w:pPr>
      <w:r w:rsidRPr="00D32F42">
        <w:t>Kopli 103 kinnistul</w:t>
      </w:r>
      <w:r>
        <w:t xml:space="preserve">t </w:t>
      </w:r>
      <w:r w:rsidRPr="00D32F42">
        <w:t>kõvakattega aladelt</w:t>
      </w:r>
      <w:r>
        <w:t xml:space="preserve"> </w:t>
      </w:r>
      <w:r w:rsidRPr="00D32F42">
        <w:t>lokaalse sademeveedrenaažiga</w:t>
      </w:r>
      <w:r>
        <w:t xml:space="preserve"> kogutud</w:t>
      </w:r>
      <w:r w:rsidRPr="00D32F42">
        <w:t xml:space="preserve"> sademeve</w:t>
      </w:r>
      <w:r>
        <w:t xml:space="preserve">si </w:t>
      </w:r>
      <w:r w:rsidRPr="00D32F42">
        <w:t>suuna</w:t>
      </w:r>
      <w:r>
        <w:t>takse</w:t>
      </w:r>
      <w:r w:rsidRPr="00D32F42">
        <w:t xml:space="preserve"> merre</w:t>
      </w:r>
      <w:r w:rsidR="009E10E3">
        <w:t xml:space="preserve"> Tallinna lahe osadeks olevate</w:t>
      </w:r>
      <w:r>
        <w:t xml:space="preserve"> Kopli ja Paljassaare lah</w:t>
      </w:r>
      <w:r w:rsidR="009E10E3">
        <w:t>t</w:t>
      </w:r>
      <w:r>
        <w:t>e</w:t>
      </w:r>
      <w:r w:rsidR="009E10E3">
        <w:t>de</w:t>
      </w:r>
      <w:r>
        <w:t xml:space="preserve"> piirkonnas</w:t>
      </w:r>
      <w:r w:rsidR="00E25C82">
        <w:t xml:space="preserve"> (joonis 1-1)</w:t>
      </w:r>
      <w:r>
        <w:t xml:space="preserve">. </w:t>
      </w:r>
    </w:p>
    <w:p w14:paraId="247577B4" w14:textId="7CBD9AC5" w:rsidR="00195047" w:rsidRPr="00D32F42" w:rsidRDefault="00195047" w:rsidP="00BC1E1D">
      <w:pPr>
        <w:pStyle w:val="Kehatekst"/>
      </w:pPr>
      <w:r w:rsidRPr="000A1BAB">
        <w:rPr>
          <w:highlight w:val="yellow"/>
        </w:rPr>
        <w:t>Kopli laht (VEE3134050) ning Paljassaare laht (VEE3134040)</w:t>
      </w:r>
      <w:r w:rsidRPr="00195047">
        <w:t xml:space="preserve"> </w:t>
      </w:r>
      <w:r>
        <w:t>kuuluvad Tallinna lahe (</w:t>
      </w:r>
      <w:r w:rsidRPr="00195047">
        <w:t>VEE3134000</w:t>
      </w:r>
      <w:r>
        <w:t xml:space="preserve">) mereala juurde. Tallinna lahe pinnaveekogumiks on </w:t>
      </w:r>
      <w:r w:rsidRPr="000A1BAB">
        <w:rPr>
          <w:highlight w:val="yellow"/>
        </w:rPr>
        <w:t>Muuga-Tallinna-Kakumäe rannikuveekogum</w:t>
      </w:r>
      <w:r w:rsidR="00BC1E1D">
        <w:t xml:space="preserve">. </w:t>
      </w:r>
    </w:p>
    <w:p w14:paraId="1B2722A5" w14:textId="77777777" w:rsidR="00BF488E" w:rsidRDefault="00BF488E" w:rsidP="00DC5B0F">
      <w:pPr>
        <w:pStyle w:val="Kehatekst"/>
        <w:spacing w:after="0"/>
      </w:pPr>
      <w:r>
        <w:rPr>
          <w:noProof/>
          <w:lang w:eastAsia="et-EE"/>
        </w:rPr>
        <w:drawing>
          <wp:inline distT="0" distB="0" distL="0" distR="0" wp14:anchorId="19ABA610" wp14:editId="769D7E3B">
            <wp:extent cx="5286375" cy="3738324"/>
            <wp:effectExtent l="0" t="0" r="0"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92980" cy="3742995"/>
                    </a:xfrm>
                    <a:prstGeom prst="rect">
                      <a:avLst/>
                    </a:prstGeom>
                  </pic:spPr>
                </pic:pic>
              </a:graphicData>
            </a:graphic>
          </wp:inline>
        </w:drawing>
      </w:r>
    </w:p>
    <w:p w14:paraId="4768C71E" w14:textId="77777777" w:rsidR="00BF488E" w:rsidRPr="00CB6BE3" w:rsidRDefault="00BF488E" w:rsidP="00BF488E">
      <w:pPr>
        <w:pStyle w:val="Kehatekst"/>
      </w:pPr>
      <w:r w:rsidRPr="00350421">
        <w:rPr>
          <w:b/>
          <w:color w:val="007360"/>
        </w:rPr>
        <w:t>Joonis 1-1.</w:t>
      </w:r>
      <w:r>
        <w:t xml:space="preserve"> Sademevee väljalaskude paiknemine</w:t>
      </w:r>
      <w:r w:rsidRPr="00E109B1">
        <w:rPr>
          <w:i/>
          <w:iCs/>
        </w:rPr>
        <w:t xml:space="preserve">. Aluskaart: Maa-ameti </w:t>
      </w:r>
      <w:proofErr w:type="spellStart"/>
      <w:r w:rsidRPr="00E109B1">
        <w:rPr>
          <w:i/>
          <w:iCs/>
        </w:rPr>
        <w:t>ortofoto</w:t>
      </w:r>
      <w:proofErr w:type="spellEnd"/>
      <w:r w:rsidRPr="00E109B1">
        <w:rPr>
          <w:i/>
          <w:iCs/>
        </w:rPr>
        <w:t xml:space="preserve"> 2022</w:t>
      </w:r>
    </w:p>
    <w:p w14:paraId="511AB9CC" w14:textId="19D48972" w:rsidR="00BC7BD2" w:rsidRPr="00BC7BD2" w:rsidRDefault="00BC7BD2">
      <w:pPr>
        <w:pStyle w:val="Pealkiri2"/>
      </w:pPr>
      <w:bookmarkStart w:id="9" w:name="_Toc118661249"/>
      <w:bookmarkStart w:id="10" w:name="_Toc120560936"/>
      <w:r w:rsidRPr="00BC7BD2">
        <w:t>Piirkonna klimaatilised tingimused</w:t>
      </w:r>
      <w:bookmarkEnd w:id="9"/>
      <w:bookmarkEnd w:id="10"/>
    </w:p>
    <w:p w14:paraId="64E84179" w14:textId="1D425DB7" w:rsidR="00BC7BD2" w:rsidRDefault="00BC7BD2" w:rsidP="00BC7BD2">
      <w:pPr>
        <w:pStyle w:val="Kehatekst"/>
      </w:pPr>
      <w:r>
        <w:t xml:space="preserve">Kopli ning Paljassaare lahele lähimaks </w:t>
      </w:r>
      <w:r w:rsidR="00B31222">
        <w:t>Keskkonnaagentuuri</w:t>
      </w:r>
      <w:r>
        <w:t xml:space="preserve"> mõõtejaamaks on Tallinn-Harku </w:t>
      </w:r>
      <w:proofErr w:type="spellStart"/>
      <w:r>
        <w:t>aeroloogiajaam</w:t>
      </w:r>
      <w:proofErr w:type="spellEnd"/>
      <w:r>
        <w:t xml:space="preserve">. </w:t>
      </w:r>
    </w:p>
    <w:p w14:paraId="3D24AF20" w14:textId="2BC42BC2" w:rsidR="00BC7BD2" w:rsidRDefault="00BC7BD2" w:rsidP="00BC7BD2">
      <w:pPr>
        <w:pStyle w:val="Kehatekst"/>
      </w:pPr>
      <w:r>
        <w:t xml:space="preserve">Tallinna piirkonnas on pikaajaliste ilmavaatluste põhjal aastakeskmine õhutemperatuur </w:t>
      </w:r>
      <w:r w:rsidR="000E68DE">
        <w:t>6,4</w:t>
      </w:r>
      <w:r>
        <w:t xml:space="preserve"> °C. Keskmise õhutemperatuuri jaotus kuude lõikes on esitatud joonisel </w:t>
      </w:r>
      <w:r w:rsidR="007C5398">
        <w:t>1-</w:t>
      </w:r>
      <w:r>
        <w:t>2. Aastakeskmine sademete hulk on 70</w:t>
      </w:r>
      <w:r w:rsidR="000E68DE">
        <w:t>0</w:t>
      </w:r>
      <w:r>
        <w:t xml:space="preserve"> mm</w:t>
      </w:r>
      <w:r w:rsidR="000E68DE">
        <w:t>,</w:t>
      </w:r>
      <w:r>
        <w:t xml:space="preserve"> kõige rohkem sajab keskmiselt augustis (8</w:t>
      </w:r>
      <w:r w:rsidR="000E68DE">
        <w:t>5</w:t>
      </w:r>
      <w:r>
        <w:t xml:space="preserve"> mm)</w:t>
      </w:r>
      <w:r w:rsidR="000E68DE">
        <w:t>.</w:t>
      </w:r>
      <w:r>
        <w:t xml:space="preserve"> </w:t>
      </w:r>
      <w:r w:rsidR="000E68DE">
        <w:t>S</w:t>
      </w:r>
      <w:r>
        <w:t xml:space="preserve">ademete jaotumine kuude lõikes on esitatud joonisel </w:t>
      </w:r>
      <w:r w:rsidR="007C5398">
        <w:t>1-</w:t>
      </w:r>
      <w:r>
        <w:t>3.</w:t>
      </w:r>
    </w:p>
    <w:p w14:paraId="331D1DD4" w14:textId="3C6B9FF4" w:rsidR="0013593B" w:rsidRDefault="00BC7BD2" w:rsidP="0009315B">
      <w:pPr>
        <w:pStyle w:val="Kehatekst"/>
      </w:pPr>
      <w:r>
        <w:t xml:space="preserve"> </w:t>
      </w:r>
      <w:r w:rsidR="0013593B">
        <w:rPr>
          <w:noProof/>
          <w:lang w:eastAsia="et-EE"/>
        </w:rPr>
        <w:drawing>
          <wp:inline distT="0" distB="0" distL="0" distR="0" wp14:anchorId="27B4CD7F" wp14:editId="67B2A567">
            <wp:extent cx="5253487" cy="2553419"/>
            <wp:effectExtent l="0" t="0" r="4445" b="18415"/>
            <wp:docPr id="14" name="Diagramm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837AB9-2B20-D65A-1CD8-8176B337E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8A6477" w14:textId="3FB24428" w:rsidR="00BC7BD2" w:rsidRPr="00DC5B0F" w:rsidRDefault="00BC7BD2" w:rsidP="00DC5B0F">
      <w:pPr>
        <w:pStyle w:val="Kehatekst"/>
        <w:ind w:right="281"/>
        <w:rPr>
          <w:i/>
          <w:iCs/>
        </w:rPr>
      </w:pPr>
      <w:r w:rsidRPr="00350421">
        <w:rPr>
          <w:b/>
          <w:color w:val="007360"/>
        </w:rPr>
        <w:t xml:space="preserve">Joonis </w:t>
      </w:r>
      <w:r w:rsidR="000E68DE" w:rsidRPr="00350421">
        <w:rPr>
          <w:b/>
          <w:color w:val="007360"/>
        </w:rPr>
        <w:t>1-</w:t>
      </w:r>
      <w:r w:rsidRPr="00350421">
        <w:rPr>
          <w:b/>
          <w:color w:val="007360"/>
        </w:rPr>
        <w:t>2</w:t>
      </w:r>
      <w:r w:rsidR="000E68DE" w:rsidRPr="00350421">
        <w:rPr>
          <w:b/>
          <w:color w:val="007360"/>
        </w:rPr>
        <w:t>.</w:t>
      </w:r>
      <w:r w:rsidRPr="000E68DE">
        <w:t xml:space="preserve"> T</w:t>
      </w:r>
      <w:r w:rsidRPr="00BC64FA">
        <w:t xml:space="preserve">allinna piirkonna pikaajaline kuukeskmine õhutemperatuur. </w:t>
      </w:r>
      <w:r w:rsidRPr="00DC5B0F">
        <w:rPr>
          <w:i/>
          <w:iCs/>
        </w:rPr>
        <w:t xml:space="preserve">Allikas: </w:t>
      </w:r>
      <w:r w:rsidR="00BC64FA" w:rsidRPr="00DC5B0F">
        <w:rPr>
          <w:i/>
          <w:iCs/>
        </w:rPr>
        <w:t>Keskkonnaagentuur</w:t>
      </w:r>
      <w:r w:rsidRPr="00DC5B0F">
        <w:rPr>
          <w:i/>
          <w:iCs/>
        </w:rPr>
        <w:t>, 20</w:t>
      </w:r>
      <w:r w:rsidR="00BC64FA" w:rsidRPr="00DC5B0F">
        <w:rPr>
          <w:i/>
          <w:iCs/>
        </w:rPr>
        <w:t>22</w:t>
      </w:r>
    </w:p>
    <w:p w14:paraId="5D746EE5" w14:textId="40E6738F" w:rsidR="003B1ED6" w:rsidRDefault="0013593B" w:rsidP="00DC5B0F">
      <w:pPr>
        <w:pStyle w:val="Kehatekst"/>
        <w:spacing w:after="0"/>
      </w:pPr>
      <w:r>
        <w:rPr>
          <w:noProof/>
          <w:lang w:eastAsia="et-EE"/>
        </w:rPr>
        <w:drawing>
          <wp:inline distT="0" distB="0" distL="0" distR="0" wp14:anchorId="63EC002D" wp14:editId="78F082F8">
            <wp:extent cx="5279366" cy="2596551"/>
            <wp:effectExtent l="0" t="0" r="17145" b="13335"/>
            <wp:docPr id="13" name="Diagramm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7198EC-A377-A691-705E-92A08D78C1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B24212" w14:textId="0BE1C72A" w:rsidR="00BC7BD2" w:rsidRDefault="00BC7BD2" w:rsidP="00DC5B0F">
      <w:pPr>
        <w:pStyle w:val="Kehatekst"/>
        <w:spacing w:after="240"/>
        <w:ind w:right="281"/>
      </w:pPr>
      <w:r w:rsidRPr="00350421">
        <w:rPr>
          <w:b/>
          <w:color w:val="007360"/>
        </w:rPr>
        <w:t xml:space="preserve">Joonis </w:t>
      </w:r>
      <w:r w:rsidR="000E68DE" w:rsidRPr="00350421">
        <w:rPr>
          <w:b/>
          <w:color w:val="007360"/>
        </w:rPr>
        <w:t>1-</w:t>
      </w:r>
      <w:r w:rsidRPr="00350421">
        <w:rPr>
          <w:b/>
          <w:color w:val="007360"/>
        </w:rPr>
        <w:t>3</w:t>
      </w:r>
      <w:r w:rsidR="000E68DE" w:rsidRPr="00350421">
        <w:rPr>
          <w:b/>
          <w:color w:val="007360"/>
        </w:rPr>
        <w:t>.</w:t>
      </w:r>
      <w:r w:rsidRPr="000E68DE">
        <w:t xml:space="preserve"> </w:t>
      </w:r>
      <w:r w:rsidRPr="003B1ED6">
        <w:t xml:space="preserve">Tallinna piirkonna pikaajaline kuukeskmine </w:t>
      </w:r>
      <w:r w:rsidR="003B1ED6" w:rsidRPr="003B1ED6">
        <w:t>sademete hulk (mm)</w:t>
      </w:r>
      <w:r w:rsidRPr="003B1ED6">
        <w:t xml:space="preserve">. </w:t>
      </w:r>
      <w:r w:rsidRPr="00DC5B0F">
        <w:rPr>
          <w:i/>
          <w:iCs/>
        </w:rPr>
        <w:t xml:space="preserve">Allikas: </w:t>
      </w:r>
      <w:r w:rsidR="003B1ED6" w:rsidRPr="00DC5B0F">
        <w:rPr>
          <w:i/>
          <w:iCs/>
        </w:rPr>
        <w:t>Keskkonnaagentuur</w:t>
      </w:r>
      <w:r w:rsidRPr="00DC5B0F">
        <w:rPr>
          <w:i/>
          <w:iCs/>
        </w:rPr>
        <w:t>, 20</w:t>
      </w:r>
      <w:r w:rsidR="003B1ED6" w:rsidRPr="00DC5B0F">
        <w:rPr>
          <w:i/>
          <w:iCs/>
        </w:rPr>
        <w:t>22</w:t>
      </w:r>
    </w:p>
    <w:p w14:paraId="1DF6ED54" w14:textId="50A7988F" w:rsidR="00BC7BD2" w:rsidRPr="00D967D8" w:rsidRDefault="00BC7BD2" w:rsidP="00BC7BD2">
      <w:pPr>
        <w:pStyle w:val="Kehatekst"/>
      </w:pPr>
      <w:r w:rsidRPr="00D967D8">
        <w:t>Järgnevalt on esitatud olulisemad Tallinna piirkonna ilma iseloomustavad karakteristikud, mis on saadud pikaajaliste (19</w:t>
      </w:r>
      <w:r w:rsidR="00D967D8" w:rsidRPr="00D967D8">
        <w:t>9</w:t>
      </w:r>
      <w:r w:rsidRPr="00D967D8">
        <w:t>1-20</w:t>
      </w:r>
      <w:r w:rsidR="00D967D8" w:rsidRPr="00D967D8">
        <w:t>2</w:t>
      </w:r>
      <w:r w:rsidRPr="00D967D8">
        <w:t>0) vaatluste tulemusel:</w:t>
      </w:r>
    </w:p>
    <w:p w14:paraId="24FB7952" w14:textId="77777777" w:rsidR="00BC7BD2" w:rsidRPr="00D967D8" w:rsidRDefault="00BC7BD2" w:rsidP="00BC7BD2">
      <w:pPr>
        <w:pStyle w:val="Kehatekst"/>
      </w:pPr>
      <w:r w:rsidRPr="00D967D8">
        <w:t xml:space="preserve"> </w:t>
      </w:r>
      <w:r w:rsidRPr="00D967D8">
        <w:tab/>
        <w:t>Absoluutne maksimaalne õhutemperatuur:</w:t>
      </w:r>
      <w:r w:rsidRPr="00D967D8">
        <w:tab/>
      </w:r>
      <w:r w:rsidRPr="00D967D8">
        <w:tab/>
        <w:t>34,3°C</w:t>
      </w:r>
    </w:p>
    <w:p w14:paraId="5E6A1568" w14:textId="7AE310B7" w:rsidR="00BC7BD2" w:rsidRPr="00D967D8" w:rsidRDefault="00BC7BD2" w:rsidP="00BC7BD2">
      <w:pPr>
        <w:pStyle w:val="Kehatekst"/>
      </w:pPr>
      <w:r w:rsidRPr="00D967D8">
        <w:t xml:space="preserve"> </w:t>
      </w:r>
      <w:r w:rsidRPr="00D967D8">
        <w:tab/>
        <w:t>Absoluutne minimaalne õhutemperatuur:</w:t>
      </w:r>
      <w:r w:rsidRPr="00D967D8">
        <w:tab/>
        <w:t xml:space="preserve">          -</w:t>
      </w:r>
      <w:r w:rsidR="00D967D8" w:rsidRPr="00D967D8">
        <w:t>29,</w:t>
      </w:r>
      <w:r w:rsidRPr="00D967D8">
        <w:t>4°C</w:t>
      </w:r>
    </w:p>
    <w:p w14:paraId="4A9BF6FC" w14:textId="5B8AE987" w:rsidR="00BC7BD2" w:rsidRPr="00D967D8" w:rsidRDefault="00BC7BD2" w:rsidP="00BC7BD2">
      <w:pPr>
        <w:pStyle w:val="Kehatekst"/>
      </w:pPr>
      <w:r w:rsidRPr="00D967D8">
        <w:tab/>
        <w:t>Sademete ööpäevane maksimum:</w:t>
      </w:r>
      <w:r w:rsidRPr="00D967D8">
        <w:tab/>
      </w:r>
      <w:r w:rsidRPr="00D967D8">
        <w:tab/>
      </w:r>
      <w:r w:rsidRPr="00D967D8">
        <w:tab/>
      </w:r>
      <w:r w:rsidR="00D967D8" w:rsidRPr="00D967D8">
        <w:t>81,4</w:t>
      </w:r>
      <w:r w:rsidRPr="00D967D8">
        <w:t xml:space="preserve"> mm</w:t>
      </w:r>
    </w:p>
    <w:p w14:paraId="5C5F0606" w14:textId="01EE5960" w:rsidR="00BC7BD2" w:rsidRPr="00D967D8" w:rsidRDefault="00BC7BD2" w:rsidP="00BC7BD2">
      <w:pPr>
        <w:pStyle w:val="Kehatekst"/>
      </w:pPr>
      <w:r w:rsidRPr="00D967D8">
        <w:t xml:space="preserve"> </w:t>
      </w:r>
      <w:r w:rsidRPr="00D967D8">
        <w:tab/>
        <w:t>Aastakeskmine suhteline õhuniiskus:</w:t>
      </w:r>
      <w:r w:rsidRPr="00D967D8">
        <w:tab/>
      </w:r>
      <w:r w:rsidRPr="00D967D8">
        <w:tab/>
      </w:r>
      <w:r w:rsidR="00D967D8" w:rsidRPr="00D967D8">
        <w:tab/>
      </w:r>
      <w:r w:rsidRPr="00D967D8">
        <w:t>81 %</w:t>
      </w:r>
    </w:p>
    <w:p w14:paraId="44770446" w14:textId="541D0CD5" w:rsidR="00BC7BD2" w:rsidRPr="00D967D8" w:rsidRDefault="00BC7BD2" w:rsidP="00BC7BD2">
      <w:pPr>
        <w:pStyle w:val="Kehatekst"/>
      </w:pPr>
      <w:r w:rsidRPr="00D967D8">
        <w:t xml:space="preserve"> </w:t>
      </w:r>
      <w:r w:rsidRPr="00D967D8">
        <w:tab/>
        <w:t>Keskmine tuule kiirus:</w:t>
      </w:r>
      <w:r w:rsidRPr="00D967D8">
        <w:tab/>
      </w:r>
      <w:r w:rsidRPr="00D967D8">
        <w:tab/>
      </w:r>
      <w:r w:rsidRPr="00D967D8">
        <w:tab/>
      </w:r>
      <w:r w:rsidRPr="00D967D8">
        <w:tab/>
      </w:r>
      <w:r w:rsidR="00D967D8" w:rsidRPr="00D967D8">
        <w:tab/>
      </w:r>
      <w:r w:rsidRPr="00D967D8">
        <w:t>3,</w:t>
      </w:r>
      <w:r w:rsidR="00D967D8" w:rsidRPr="00D967D8">
        <w:t>3</w:t>
      </w:r>
      <w:r w:rsidRPr="00D967D8">
        <w:t xml:space="preserve"> m/s</w:t>
      </w:r>
    </w:p>
    <w:p w14:paraId="24EBC115" w14:textId="576B10F1" w:rsidR="00BC7BD2" w:rsidRPr="00D967D8" w:rsidRDefault="00BC7BD2" w:rsidP="00BC7BD2">
      <w:pPr>
        <w:pStyle w:val="Kehatekst"/>
      </w:pPr>
      <w:r w:rsidRPr="00D967D8">
        <w:t xml:space="preserve"> </w:t>
      </w:r>
      <w:r w:rsidRPr="00D967D8">
        <w:tab/>
        <w:t>Maksimaalne tuule kiirus:</w:t>
      </w:r>
      <w:r w:rsidRPr="00D967D8">
        <w:tab/>
      </w:r>
      <w:r w:rsidRPr="00D967D8">
        <w:tab/>
      </w:r>
      <w:r w:rsidRPr="00D967D8">
        <w:tab/>
      </w:r>
      <w:r w:rsidRPr="00D967D8">
        <w:tab/>
        <w:t>2</w:t>
      </w:r>
      <w:r w:rsidR="00D967D8" w:rsidRPr="00D967D8">
        <w:t>4,5</w:t>
      </w:r>
      <w:r w:rsidRPr="00D967D8">
        <w:t xml:space="preserve"> m/s</w:t>
      </w:r>
    </w:p>
    <w:p w14:paraId="035AF955" w14:textId="4D7BCAE2" w:rsidR="00BC7BD2" w:rsidRPr="00D967D8" w:rsidRDefault="00BC7BD2" w:rsidP="00BC7BD2">
      <w:pPr>
        <w:pStyle w:val="Kehatekst"/>
      </w:pPr>
      <w:r w:rsidRPr="00D967D8">
        <w:t xml:space="preserve"> </w:t>
      </w:r>
      <w:r w:rsidRPr="00D967D8">
        <w:tab/>
        <w:t>Keskmine õhurõhk:</w:t>
      </w:r>
      <w:r w:rsidRPr="00D967D8">
        <w:tab/>
      </w:r>
      <w:r w:rsidRPr="00D967D8">
        <w:tab/>
      </w:r>
      <w:r w:rsidRPr="00D967D8">
        <w:tab/>
      </w:r>
      <w:r w:rsidRPr="00D967D8">
        <w:tab/>
      </w:r>
      <w:r w:rsidRPr="00D967D8">
        <w:tab/>
        <w:t>1008,</w:t>
      </w:r>
      <w:r w:rsidR="00D967D8" w:rsidRPr="00D967D8">
        <w:t>6</w:t>
      </w:r>
      <w:r w:rsidRPr="00D967D8">
        <w:t xml:space="preserve"> </w:t>
      </w:r>
      <w:proofErr w:type="spellStart"/>
      <w:r w:rsidRPr="00D967D8">
        <w:t>hPa</w:t>
      </w:r>
      <w:proofErr w:type="spellEnd"/>
    </w:p>
    <w:p w14:paraId="21232FBF" w14:textId="3D5A7C9B" w:rsidR="00D967D8" w:rsidRPr="00D967D8" w:rsidRDefault="00D967D8" w:rsidP="00BC7BD2">
      <w:pPr>
        <w:pStyle w:val="Kehatekst"/>
      </w:pPr>
      <w:r w:rsidRPr="00D967D8">
        <w:tab/>
        <w:t>Keskmine õhurõhk merepinnal</w:t>
      </w:r>
      <w:r w:rsidRPr="00D967D8">
        <w:tab/>
      </w:r>
      <w:r w:rsidRPr="00D967D8">
        <w:tab/>
      </w:r>
      <w:r w:rsidRPr="00D967D8">
        <w:tab/>
      </w:r>
      <w:r w:rsidRPr="00D967D8">
        <w:tab/>
        <w:t xml:space="preserve">1012,8 </w:t>
      </w:r>
      <w:proofErr w:type="spellStart"/>
      <w:r w:rsidRPr="00D967D8">
        <w:t>hPa</w:t>
      </w:r>
      <w:proofErr w:type="spellEnd"/>
    </w:p>
    <w:p w14:paraId="6C80449B" w14:textId="5CB82A30" w:rsidR="00BC7BD2" w:rsidRDefault="00BC7BD2" w:rsidP="00BC7BD2">
      <w:pPr>
        <w:pStyle w:val="Kehatekst"/>
      </w:pPr>
      <w:r w:rsidRPr="00D967D8">
        <w:t xml:space="preserve">  </w:t>
      </w:r>
      <w:r w:rsidRPr="00D967D8">
        <w:tab/>
        <w:t>Päikesepaise kestus:</w:t>
      </w:r>
      <w:r w:rsidRPr="00D967D8">
        <w:tab/>
      </w:r>
      <w:r w:rsidRPr="00D967D8">
        <w:tab/>
      </w:r>
      <w:r w:rsidRPr="00D967D8">
        <w:tab/>
      </w:r>
      <w:r w:rsidRPr="00D967D8">
        <w:tab/>
      </w:r>
      <w:r w:rsidRPr="00D967D8">
        <w:tab/>
      </w:r>
      <w:r w:rsidR="00D967D8" w:rsidRPr="00D967D8">
        <w:t xml:space="preserve">1922,7 </w:t>
      </w:r>
      <w:r w:rsidRPr="00D967D8">
        <w:t>tundi.</w:t>
      </w:r>
    </w:p>
    <w:p w14:paraId="140D4B32" w14:textId="09B3FE38" w:rsidR="00BC7BD2" w:rsidRDefault="00A22F3E" w:rsidP="00BC7BD2">
      <w:pPr>
        <w:pStyle w:val="Kehatekst"/>
      </w:pPr>
      <w:r>
        <w:rPr>
          <w:noProof/>
          <w:lang w:eastAsia="et-EE"/>
        </w:rPr>
        <w:drawing>
          <wp:inline distT="0" distB="0" distL="0" distR="0" wp14:anchorId="592C6BE8" wp14:editId="4C2E223D">
            <wp:extent cx="3162300" cy="3064245"/>
            <wp:effectExtent l="19050" t="19050" r="19050" b="22225"/>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lt 15"/>
                    <pic:cNvPicPr/>
                  </pic:nvPicPr>
                  <pic:blipFill>
                    <a:blip r:embed="rId20">
                      <a:extLst>
                        <a:ext uri="{28A0092B-C50C-407E-A947-70E740481C1C}">
                          <a14:useLocalDpi xmlns:a14="http://schemas.microsoft.com/office/drawing/2010/main" val="0"/>
                        </a:ext>
                      </a:extLst>
                    </a:blip>
                    <a:stretch>
                      <a:fillRect/>
                    </a:stretch>
                  </pic:blipFill>
                  <pic:spPr>
                    <a:xfrm>
                      <a:off x="0" y="0"/>
                      <a:ext cx="3167239" cy="3069031"/>
                    </a:xfrm>
                    <a:prstGeom prst="rect">
                      <a:avLst/>
                    </a:prstGeom>
                    <a:ln w="6350">
                      <a:solidFill>
                        <a:schemeClr val="bg1">
                          <a:lumMod val="65000"/>
                        </a:schemeClr>
                      </a:solidFill>
                    </a:ln>
                  </pic:spPr>
                </pic:pic>
              </a:graphicData>
            </a:graphic>
          </wp:inline>
        </w:drawing>
      </w:r>
    </w:p>
    <w:p w14:paraId="17BDF993" w14:textId="1CACA1AD" w:rsidR="00F9177B" w:rsidRDefault="00BC7BD2" w:rsidP="004E6C92">
      <w:pPr>
        <w:pStyle w:val="Kehatekst"/>
        <w:ind w:right="3541"/>
      </w:pPr>
      <w:r w:rsidRPr="00350421">
        <w:rPr>
          <w:b/>
          <w:color w:val="007360"/>
        </w:rPr>
        <w:t xml:space="preserve">Joonis </w:t>
      </w:r>
      <w:r w:rsidR="008E4221" w:rsidRPr="00350421">
        <w:rPr>
          <w:b/>
          <w:color w:val="007360"/>
        </w:rPr>
        <w:t>1-</w:t>
      </w:r>
      <w:r w:rsidRPr="00350421">
        <w:rPr>
          <w:b/>
          <w:color w:val="007360"/>
        </w:rPr>
        <w:t>4</w:t>
      </w:r>
      <w:r w:rsidR="008E4221" w:rsidRPr="00350421">
        <w:rPr>
          <w:b/>
          <w:color w:val="007360"/>
        </w:rPr>
        <w:t>.</w:t>
      </w:r>
      <w:r w:rsidRPr="00B35E33">
        <w:t xml:space="preserve"> Tuulte </w:t>
      </w:r>
      <w:r w:rsidR="00A22F3E" w:rsidRPr="00B35E33">
        <w:t>jaotus suuna järgi (%)</w:t>
      </w:r>
      <w:r w:rsidRPr="00B35E33">
        <w:t xml:space="preserve"> Tallinna-Harku </w:t>
      </w:r>
      <w:proofErr w:type="spellStart"/>
      <w:r w:rsidRPr="00B35E33">
        <w:t>aeroloogiajaama</w:t>
      </w:r>
      <w:proofErr w:type="spellEnd"/>
      <w:r w:rsidRPr="00B35E33">
        <w:t xml:space="preserve"> andmetel aastatel 19</w:t>
      </w:r>
      <w:r w:rsidR="00A22F3E" w:rsidRPr="00B35E33">
        <w:t>9</w:t>
      </w:r>
      <w:r w:rsidRPr="00B35E33">
        <w:t>1-20</w:t>
      </w:r>
      <w:r w:rsidR="00A22F3E" w:rsidRPr="00B35E33">
        <w:t>2</w:t>
      </w:r>
      <w:r w:rsidRPr="00B35E33">
        <w:t xml:space="preserve">0. Allikas: </w:t>
      </w:r>
      <w:r w:rsidR="00A22F3E">
        <w:t>Keskkonnaagentuur</w:t>
      </w:r>
    </w:p>
    <w:p w14:paraId="582DE3DA" w14:textId="77777777" w:rsidR="00CD791B" w:rsidRDefault="00CD791B">
      <w:pPr>
        <w:pStyle w:val="Pealkiri2"/>
      </w:pPr>
      <w:bookmarkStart w:id="11" w:name="_Toc337118"/>
      <w:bookmarkStart w:id="12" w:name="_Toc1135835"/>
      <w:bookmarkStart w:id="13" w:name="_Toc118661250"/>
      <w:bookmarkStart w:id="14" w:name="_Toc120560937"/>
      <w:r w:rsidRPr="0074128D">
        <w:t xml:space="preserve">Kopli lahe </w:t>
      </w:r>
      <w:proofErr w:type="spellStart"/>
      <w:r w:rsidRPr="0074128D">
        <w:t>hüdrometeoroloogilised</w:t>
      </w:r>
      <w:proofErr w:type="spellEnd"/>
      <w:r w:rsidRPr="0074128D">
        <w:t xml:space="preserve"> tingimused ja </w:t>
      </w:r>
      <w:proofErr w:type="spellStart"/>
      <w:r w:rsidRPr="0074128D">
        <w:t>hüdrodünaamika</w:t>
      </w:r>
      <w:bookmarkEnd w:id="11"/>
      <w:bookmarkEnd w:id="12"/>
      <w:bookmarkEnd w:id="13"/>
      <w:bookmarkEnd w:id="14"/>
      <w:proofErr w:type="spellEnd"/>
    </w:p>
    <w:p w14:paraId="738B0972" w14:textId="77777777" w:rsidR="00CD791B" w:rsidRPr="00D94663" w:rsidRDefault="00CD791B" w:rsidP="00CD791B">
      <w:pPr>
        <w:pStyle w:val="TEKST"/>
        <w:rPr>
          <w:b/>
          <w:u w:val="single"/>
        </w:rPr>
      </w:pPr>
      <w:r w:rsidRPr="00D94663">
        <w:rPr>
          <w:b/>
          <w:u w:val="single"/>
        </w:rPr>
        <w:t>Tuuled</w:t>
      </w:r>
    </w:p>
    <w:p w14:paraId="37F63FCB" w14:textId="77777777" w:rsidR="00CD791B" w:rsidRDefault="00CD791B" w:rsidP="0009315B">
      <w:pPr>
        <w:pStyle w:val="Kehatekst"/>
      </w:pPr>
      <w:r>
        <w:t>Kopli lahes</w:t>
      </w:r>
      <w:r w:rsidRPr="00512D84">
        <w:t xml:space="preserve"> domi</w:t>
      </w:r>
      <w:r>
        <w:t xml:space="preserve">neerivad edela- ja lääne tuuled. </w:t>
      </w:r>
      <w:r w:rsidRPr="00512D84">
        <w:t>Sagedami</w:t>
      </w:r>
      <w:r>
        <w:t xml:space="preserve">ni esineb tuul edelast, läänest, ja lõunast. </w:t>
      </w:r>
      <w:r w:rsidRPr="00512D84">
        <w:t>Harvem esineb tuul põhjast, kirdest, kagust ja loodest. Tuulisemad kuud on siinses piirkonnas jaanuar, veebruar ja oktoober. Tuulisematel kuudel domineerivad ülekaalukalt edela, lõuna ja lääne tuuled. Viimaste tugevus võib selles piirkonnas ulatuda kuni 30 m/s.</w:t>
      </w:r>
    </w:p>
    <w:p w14:paraId="7CFA1F71" w14:textId="77777777" w:rsidR="00CD791B" w:rsidRDefault="00CD791B" w:rsidP="0009315B">
      <w:pPr>
        <w:pStyle w:val="Kehatekst"/>
      </w:pPr>
      <w:r>
        <w:t>Suuremat mõju avaldavad</w:t>
      </w:r>
      <w:r w:rsidRPr="00512D84">
        <w:t xml:space="preserve"> põhjakaartest puhuv</w:t>
      </w:r>
      <w:r>
        <w:t>ad tuuled,</w:t>
      </w:r>
      <w:r w:rsidRPr="00512D84">
        <w:t xml:space="preserve"> mille tugevus võib ulatuda avamerel kuni 25 m/s. Sellest suunast puhuvad tuuled tekitavad ka tugeva vee liikumise. </w:t>
      </w:r>
      <w:r>
        <w:t>Kopli neem</w:t>
      </w:r>
      <w:r w:rsidRPr="00512D84">
        <w:t xml:space="preserve"> on avatud </w:t>
      </w:r>
      <w:r>
        <w:t>loodetuultele ning s</w:t>
      </w:r>
      <w:r w:rsidRPr="00512D84">
        <w:t>ellise tuulega kaasnev lainetus liigub piki randa, kuid selle energia väheneb deformatsiooni tõttu. Kirde suunast puhuv</w:t>
      </w:r>
      <w:r>
        <w:t>ad</w:t>
      </w:r>
      <w:r w:rsidRPr="00512D84">
        <w:t xml:space="preserve"> tuul</w:t>
      </w:r>
      <w:r>
        <w:t>ed</w:t>
      </w:r>
      <w:r w:rsidRPr="00512D84">
        <w:t xml:space="preserve"> on varjatud Paljassaare poolsaarega. Kirdest puhuva tuule tugevus võrreldes teiste suundadega on suhtel</w:t>
      </w:r>
      <w:r>
        <w:t>iselt tagasihoidlik</w:t>
      </w:r>
      <w:r>
        <w:rPr>
          <w:rStyle w:val="Allmrkuseviide"/>
        </w:rPr>
        <w:footnoteReference w:id="1"/>
      </w:r>
      <w:r>
        <w:t>.</w:t>
      </w:r>
    </w:p>
    <w:p w14:paraId="229523F2" w14:textId="77777777" w:rsidR="00CD791B" w:rsidRPr="00D94663" w:rsidRDefault="00CD791B" w:rsidP="00CD791B">
      <w:pPr>
        <w:pStyle w:val="TEKST"/>
        <w:rPr>
          <w:b/>
          <w:u w:val="single"/>
        </w:rPr>
      </w:pPr>
      <w:r w:rsidRPr="00D94663">
        <w:rPr>
          <w:b/>
          <w:u w:val="single"/>
        </w:rPr>
        <w:t xml:space="preserve">Lainetus </w:t>
      </w:r>
    </w:p>
    <w:p w14:paraId="4E90B1FC" w14:textId="77777777" w:rsidR="00CD791B" w:rsidRDefault="00CD791B" w:rsidP="0009315B">
      <w:pPr>
        <w:pStyle w:val="Kehatekst"/>
      </w:pPr>
      <w:r w:rsidRPr="00512D84">
        <w:t>Kopli lahe pära</w:t>
      </w:r>
      <w:r>
        <w:t xml:space="preserve"> ulatub</w:t>
      </w:r>
      <w:r w:rsidRPr="00512D84">
        <w:t xml:space="preserve"> ligikaudu 2 km kaugusele. </w:t>
      </w:r>
      <w:r>
        <w:t>Kopli l</w:t>
      </w:r>
      <w:r w:rsidRPr="00512D84">
        <w:t>a</w:t>
      </w:r>
      <w:r>
        <w:t xml:space="preserve">he rannik on lääne poolt kõrge ning </w:t>
      </w:r>
      <w:r w:rsidRPr="00512D84">
        <w:t xml:space="preserve">samuti asuvad rannalähedases tsoonis kõrged ehitised. Ida- ja lõunakaarte tuuled on (vähemalt Läänemere avaosas) üldiselt nõrgemad kui läänekaarte tuuled (Soomere ja Keevallik, 2001; </w:t>
      </w:r>
      <w:proofErr w:type="spellStart"/>
      <w:r w:rsidRPr="00512D84">
        <w:t>Selmet</w:t>
      </w:r>
      <w:proofErr w:type="spellEnd"/>
      <w:r w:rsidRPr="00512D84">
        <w:t xml:space="preserve">, 2001) ning Kakumäe poolsaarel esinev kõrge pankrannik nõrgendab oluliselt tuule tugevust rannalähedases osas (Elken, 2001). </w:t>
      </w:r>
    </w:p>
    <w:p w14:paraId="2008FDCB" w14:textId="1BD05834" w:rsidR="00CD791B" w:rsidRDefault="00CD791B" w:rsidP="0009315B">
      <w:pPr>
        <w:pStyle w:val="Kehatekst"/>
      </w:pPr>
      <w:r w:rsidRPr="00512D84">
        <w:t>Kopli poolsaar varjab osaliselt Kakumäe poolsaart kirde suunast saabuvate lainete eest. Kopli lahe pära suunas olulised lainekõrgused vähenevad, mis on tingitud Kopli poolsaare edelaosa ning siin asuvate Balti Laevaremondi tehase ja teiste sadamate mõjust, mis</w:t>
      </w:r>
      <w:r>
        <w:t xml:space="preserve"> vähendavad laine </w:t>
      </w:r>
      <w:r w:rsidRPr="00EE1B7D">
        <w:t>jooksupikkust</w:t>
      </w:r>
      <w:r w:rsidRPr="00EE1B7D">
        <w:rPr>
          <w:rStyle w:val="Allmrkuseviide"/>
        </w:rPr>
        <w:footnoteReference w:id="2"/>
      </w:r>
      <w:r w:rsidRPr="00EE1B7D">
        <w:t xml:space="preserve"> (vt ka </w:t>
      </w:r>
      <w:r w:rsidR="0009315B">
        <w:t>j</w:t>
      </w:r>
      <w:r w:rsidRPr="00EE1B7D">
        <w:t xml:space="preserve">oonis </w:t>
      </w:r>
      <w:r w:rsidR="0009315B">
        <w:t>1-</w:t>
      </w:r>
      <w:r w:rsidRPr="00EE1B7D">
        <w:t xml:space="preserve">5). </w:t>
      </w:r>
    </w:p>
    <w:p w14:paraId="22D48774" w14:textId="77777777" w:rsidR="0009315B" w:rsidRDefault="0009315B" w:rsidP="0009315B">
      <w:pPr>
        <w:pStyle w:val="Kehatekst"/>
      </w:pPr>
    </w:p>
    <w:p w14:paraId="13FD2825" w14:textId="77777777" w:rsidR="00CD791B" w:rsidRPr="00AB3CF8" w:rsidRDefault="00CD791B" w:rsidP="00CD791B">
      <w:pPr>
        <w:spacing w:line="240" w:lineRule="atLeast"/>
        <w:jc w:val="both"/>
      </w:pPr>
      <w:r w:rsidRPr="00AB3CF8">
        <w:rPr>
          <w:noProof/>
          <w:lang w:eastAsia="et-EE"/>
        </w:rPr>
        <w:drawing>
          <wp:inline distT="0" distB="0" distL="0" distR="0" wp14:anchorId="28D62DCF" wp14:editId="3BA837D0">
            <wp:extent cx="5502910" cy="4806950"/>
            <wp:effectExtent l="19050" t="19050" r="2159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JPG"/>
                    <pic:cNvPicPr/>
                  </pic:nvPicPr>
                  <pic:blipFill rotWithShape="1">
                    <a:blip r:embed="rId21">
                      <a:extLst>
                        <a:ext uri="{28A0092B-C50C-407E-A947-70E740481C1C}">
                          <a14:useLocalDpi xmlns:a14="http://schemas.microsoft.com/office/drawing/2010/main" val="0"/>
                        </a:ext>
                      </a:extLst>
                    </a:blip>
                    <a:srcRect b="604"/>
                    <a:stretch/>
                  </pic:blipFill>
                  <pic:spPr bwMode="auto">
                    <a:xfrm>
                      <a:off x="0" y="0"/>
                      <a:ext cx="5502910" cy="48069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F9CD49" w14:textId="6DF23E5B" w:rsidR="00CD791B" w:rsidRPr="00AB3CF8" w:rsidRDefault="00CD791B" w:rsidP="00C205ED">
      <w:pPr>
        <w:spacing w:line="240" w:lineRule="atLeast"/>
        <w:jc w:val="both"/>
      </w:pPr>
      <w:r w:rsidRPr="00CF28BA">
        <w:rPr>
          <w:b/>
          <w:color w:val="007360"/>
        </w:rPr>
        <w:t xml:space="preserve">Joonis </w:t>
      </w:r>
      <w:r w:rsidR="00CF28BA" w:rsidRPr="00CF28BA">
        <w:rPr>
          <w:b/>
          <w:color w:val="007360"/>
        </w:rPr>
        <w:t>1-</w:t>
      </w:r>
      <w:r w:rsidRPr="00CF28BA">
        <w:rPr>
          <w:b/>
          <w:color w:val="007360"/>
        </w:rPr>
        <w:t>5</w:t>
      </w:r>
      <w:r w:rsidR="00CF28BA">
        <w:rPr>
          <w:b/>
          <w:color w:val="007360"/>
        </w:rPr>
        <w:t>.</w:t>
      </w:r>
      <w:r w:rsidRPr="00AB3CF8">
        <w:rPr>
          <w:color w:val="F58220"/>
        </w:rPr>
        <w:t xml:space="preserve"> </w:t>
      </w:r>
      <w:r w:rsidRPr="00AB3CF8">
        <w:t xml:space="preserve">Lainetus Kopli poolsaarel põhjatuulte korral. </w:t>
      </w:r>
      <w:r w:rsidRPr="00AB3CF8">
        <w:rPr>
          <w:i/>
        </w:rPr>
        <w:t xml:space="preserve">Allikas: </w:t>
      </w:r>
      <w:r w:rsidR="00C205ED">
        <w:rPr>
          <w:i/>
        </w:rPr>
        <w:t>K</w:t>
      </w:r>
      <w:r w:rsidR="00C205ED" w:rsidRPr="00C205ED">
        <w:rPr>
          <w:i/>
        </w:rPr>
        <w:t>akumäe jahisadama rekonstrueerimise (ümberehitamise)</w:t>
      </w:r>
      <w:r w:rsidR="00C205ED">
        <w:rPr>
          <w:i/>
        </w:rPr>
        <w:t xml:space="preserve"> </w:t>
      </w:r>
      <w:r w:rsidR="00C205ED" w:rsidRPr="00C205ED">
        <w:rPr>
          <w:i/>
        </w:rPr>
        <w:t>K</w:t>
      </w:r>
      <w:r w:rsidR="00C205ED">
        <w:rPr>
          <w:i/>
        </w:rPr>
        <w:t>MH</w:t>
      </w:r>
      <w:r w:rsidR="00C205ED" w:rsidRPr="00C205ED">
        <w:rPr>
          <w:i/>
        </w:rPr>
        <w:t xml:space="preserve"> aruanne</w:t>
      </w:r>
      <w:r w:rsidR="00C205ED">
        <w:rPr>
          <w:i/>
        </w:rPr>
        <w:t>.</w:t>
      </w:r>
      <w:r w:rsidR="00C205ED" w:rsidRPr="00C205ED">
        <w:rPr>
          <w:i/>
        </w:rPr>
        <w:t xml:space="preserve"> </w:t>
      </w:r>
      <w:proofErr w:type="spellStart"/>
      <w:r w:rsidRPr="00AB3CF8">
        <w:rPr>
          <w:i/>
        </w:rPr>
        <w:t>Hüdrotehnilised</w:t>
      </w:r>
      <w:proofErr w:type="spellEnd"/>
      <w:r w:rsidRPr="00AB3CF8">
        <w:rPr>
          <w:i/>
        </w:rPr>
        <w:t xml:space="preserve"> modelleerimise joonised, </w:t>
      </w:r>
      <w:proofErr w:type="spellStart"/>
      <w:r w:rsidRPr="00AB3CF8">
        <w:rPr>
          <w:i/>
        </w:rPr>
        <w:t>Corson</w:t>
      </w:r>
      <w:proofErr w:type="spellEnd"/>
      <w:r w:rsidRPr="00AB3CF8">
        <w:rPr>
          <w:i/>
        </w:rPr>
        <w:t xml:space="preserve"> OÜ</w:t>
      </w:r>
      <w:r w:rsidR="00C205ED">
        <w:rPr>
          <w:i/>
        </w:rPr>
        <w:t>, 2016</w:t>
      </w:r>
      <w:r w:rsidRPr="00AB3CF8">
        <w:rPr>
          <w:i/>
        </w:rPr>
        <w:t>.</w:t>
      </w:r>
    </w:p>
    <w:p w14:paraId="17454C0E" w14:textId="77777777" w:rsidR="00CD791B" w:rsidRPr="00AB3CF8" w:rsidRDefault="00CD791B" w:rsidP="00CD791B">
      <w:pPr>
        <w:spacing w:before="100" w:beforeAutospacing="1" w:after="100" w:afterAutospacing="1" w:line="240" w:lineRule="atLeast"/>
        <w:jc w:val="both"/>
        <w:rPr>
          <w:b/>
          <w:u w:val="single"/>
        </w:rPr>
      </w:pPr>
      <w:r w:rsidRPr="00AB3CF8">
        <w:rPr>
          <w:b/>
          <w:u w:val="single"/>
        </w:rPr>
        <w:t xml:space="preserve">Hoovused </w:t>
      </w:r>
    </w:p>
    <w:p w14:paraId="5883632A" w14:textId="77777777" w:rsidR="00CD791B" w:rsidRPr="00AB3CF8" w:rsidRDefault="00CD791B" w:rsidP="00885364">
      <w:pPr>
        <w:pStyle w:val="Kehatekst"/>
      </w:pPr>
      <w:r w:rsidRPr="00AB3CF8">
        <w:t>Soome lahe lõunaosas valdavad lääne-idasuunalised hoovused (Tamsalu jt, 2002). Lahte sisenev veekogus sõltub Naissaare ja mandri vahelisest sissevoolust. Samal ajal toimub väljavool Naissaare ja Aegna vahelise mereosa kaudu. Väiksem osa veest läheb Tallinna lahest välja ka Aegna ja mandri vaheliste madalate väinade kaudu. Kopli lahe rannalähedases osas valdab vee allatuult voolamine, mida tasakaalustab enamasti vastutuult voolamine lahe sügavamas keskosas. Kopli lahe lääneosas on hoovused tuulte korral suunatud lahe pära suunas. Lõuna- ja idakaartest puhuvate tuulte korral võib esineda väiksem hoovus lahe suudme suunas. Selles regioonis olevatele lahtedele on iseloomulik, et lahte suunduvad hoovused kannavad setteid lahe pärasse. Selle põhjuseks on tuulte ebasümmeetriline esinemine – meretuuled on tugevamad kui maatuuled. Samuti on suurem ka lahte sisenevate suuremate lainetega kaasnev vee liikumine.</w:t>
      </w:r>
    </w:p>
    <w:p w14:paraId="4380374C" w14:textId="77777777" w:rsidR="00CD791B" w:rsidRDefault="00CD791B" w:rsidP="00885364">
      <w:pPr>
        <w:pStyle w:val="Kehatekst"/>
      </w:pPr>
      <w:r w:rsidRPr="00AB3CF8">
        <w:t>Põhiosa loodest puhuva tuule poolt põhjustatud lainetuse tagajärjel tekkivast hoovusest liigub kiirusega 0,36-0,48 m/s Kakumäe sadamast mööda Kopli lahe pära suunas ja pöördub sealt Kopli poolsaare rannavööndit pidi tagasi põhja suunas.</w:t>
      </w:r>
    </w:p>
    <w:p w14:paraId="6E1C3053" w14:textId="324B4C16" w:rsidR="001F3258" w:rsidRDefault="00CD791B">
      <w:pPr>
        <w:pStyle w:val="Pealkiri1"/>
        <w:rPr>
          <w:noProof/>
        </w:rPr>
      </w:pPr>
      <w:bookmarkStart w:id="15" w:name="_Toc120560938"/>
      <w:r>
        <w:rPr>
          <w:noProof/>
        </w:rPr>
        <w:t>Olukorra analüüs</w:t>
      </w:r>
      <w:bookmarkEnd w:id="15"/>
    </w:p>
    <w:p w14:paraId="10977346" w14:textId="7EA47DCF" w:rsidR="00E61374" w:rsidRDefault="00E61374" w:rsidP="00E61374">
      <w:pPr>
        <w:pStyle w:val="Pealkiri2"/>
      </w:pPr>
      <w:bookmarkStart w:id="16" w:name="_Toc120560939"/>
      <w:r>
        <w:t>Eelmise tegevuskava perioodi ülevaade</w:t>
      </w:r>
      <w:bookmarkEnd w:id="16"/>
    </w:p>
    <w:p w14:paraId="536BC016" w14:textId="1C2888B8" w:rsidR="002318AC" w:rsidRPr="004F21F3" w:rsidRDefault="002318AC" w:rsidP="004F21F3">
      <w:pPr>
        <w:pStyle w:val="Kehatekst"/>
      </w:pPr>
      <w:r w:rsidRPr="004F21F3">
        <w:t xml:space="preserve">Keskkonnaameti 16.01.2020 korraldusega nr DM-101420-37 on </w:t>
      </w:r>
      <w:r w:rsidR="00FE1C0C" w:rsidRPr="004F21F3">
        <w:t>BLRT Grupp Aktsiaseltsi</w:t>
      </w:r>
      <w:r w:rsidRPr="004F21F3">
        <w:t xml:space="preserve"> väljalaskmetele määratud ohtlike ainete tsingi, vase, baariumi, nikli, </w:t>
      </w:r>
      <w:proofErr w:type="spellStart"/>
      <w:r w:rsidRPr="004F21F3">
        <w:t>tributüültina</w:t>
      </w:r>
      <w:proofErr w:type="spellEnd"/>
      <w:r w:rsidRPr="004F21F3">
        <w:t xml:space="preserve"> ühendite ja </w:t>
      </w:r>
      <w:proofErr w:type="spellStart"/>
      <w:r w:rsidRPr="004F21F3">
        <w:t>nonüülfenoolide</w:t>
      </w:r>
      <w:proofErr w:type="spellEnd"/>
      <w:r w:rsidRPr="004F21F3">
        <w:t xml:space="preserve"> segunemispiirkond. Erand ohtlike ainete osas on kehtestatud 2022. aasta lõpuni. Leevenduse saamiseks on ettevõttel koostatud ohtlike ainete sisalduse vähendamise tegevuskava 2019 - 2022 aastateks (registreeritud KOTKAS 01.03.2019 nr DM-101595-3 all). Tegevuskava meetmeteks on:</w:t>
      </w:r>
    </w:p>
    <w:p w14:paraId="67B4EDC6" w14:textId="335AF200" w:rsidR="002318AC" w:rsidRPr="004F21F3" w:rsidRDefault="002318AC" w:rsidP="004F21F3">
      <w:pPr>
        <w:pStyle w:val="Kehatekst"/>
      </w:pPr>
      <w:r w:rsidRPr="004F21F3">
        <w:t xml:space="preserve">1) Territooriumil Kopli 103 kasutatavate </w:t>
      </w:r>
      <w:r w:rsidRPr="000A1BAB">
        <w:rPr>
          <w:highlight w:val="yellow"/>
        </w:rPr>
        <w:t>ohtlike ainete analüüs ja raskmetall</w:t>
      </w:r>
      <w:r w:rsidR="00885364" w:rsidRPr="000A1BAB">
        <w:rPr>
          <w:highlight w:val="yellow"/>
        </w:rPr>
        <w:t>id</w:t>
      </w:r>
      <w:r w:rsidRPr="000A1BAB">
        <w:rPr>
          <w:highlight w:val="yellow"/>
        </w:rPr>
        <w:t>e võimalike saasteallikate määramine</w:t>
      </w:r>
      <w:r w:rsidRPr="004F21F3">
        <w:t>. Raskmetallide heit- ja sademevette sattumise võimaluse hindamine.</w:t>
      </w:r>
    </w:p>
    <w:p w14:paraId="2312A058" w14:textId="77777777" w:rsidR="002318AC" w:rsidRPr="004F21F3" w:rsidRDefault="002318AC" w:rsidP="004F21F3">
      <w:pPr>
        <w:pStyle w:val="Kehatekst"/>
      </w:pPr>
      <w:r w:rsidRPr="004F21F3">
        <w:t>Sademevee väljalaskudest võetud proovide analüüsitulemuste kogumine ja hindamine. Raskmetallide sisalduse seisukohast kogutud informatsiooni alusel probleemala määramine territooriumil. Tootmistegevuse analüüs määratud probleemalal ja probleemi lahenduse võimaluse otsimine (tähtaeg 31.12.2020).</w:t>
      </w:r>
    </w:p>
    <w:p w14:paraId="1C9E1A86" w14:textId="77777777" w:rsidR="002318AC" w:rsidRPr="004F21F3" w:rsidRDefault="002318AC" w:rsidP="004F21F3">
      <w:pPr>
        <w:pStyle w:val="Kehatekst"/>
      </w:pPr>
      <w:r w:rsidRPr="004F21F3">
        <w:t>2) Sademeevee kanalisatsiooni hooldus ja regulaarne puhastus (pidevalt).</w:t>
      </w:r>
    </w:p>
    <w:p w14:paraId="786C5640" w14:textId="77777777" w:rsidR="002318AC" w:rsidRPr="004F21F3" w:rsidRDefault="002318AC" w:rsidP="004F21F3">
      <w:pPr>
        <w:pStyle w:val="Kehatekst"/>
      </w:pPr>
      <w:r w:rsidRPr="004F21F3">
        <w:t xml:space="preserve">3) Tahkete osakeste lendumise piiramine kuplisüsteemi kasutamisega dokis nr 3 laevade </w:t>
      </w:r>
      <w:proofErr w:type="spellStart"/>
      <w:r w:rsidRPr="004F21F3">
        <w:t>Wagenborg</w:t>
      </w:r>
      <w:proofErr w:type="spellEnd"/>
      <w:r w:rsidRPr="004F21F3">
        <w:t xml:space="preserve"> A-</w:t>
      </w:r>
      <w:proofErr w:type="spellStart"/>
      <w:r w:rsidRPr="004F21F3">
        <w:t>type</w:t>
      </w:r>
      <w:proofErr w:type="spellEnd"/>
      <w:r w:rsidRPr="004F21F3">
        <w:t xml:space="preserve"> puhastamisel ja värvimisel (alates 01.03.2019).</w:t>
      </w:r>
    </w:p>
    <w:p w14:paraId="6F35D1B4" w14:textId="77777777" w:rsidR="002318AC" w:rsidRPr="004F21F3" w:rsidRDefault="002318AC" w:rsidP="004F21F3">
      <w:pPr>
        <w:pStyle w:val="Kehatekst"/>
      </w:pPr>
      <w:r w:rsidRPr="004F21F3">
        <w:t>4) Dokis nr 3 kuplisüsteemi testimine ja moderniseerimine (2019-2020.a).</w:t>
      </w:r>
    </w:p>
    <w:p w14:paraId="7EBADB5A" w14:textId="77777777" w:rsidR="002318AC" w:rsidRPr="004F21F3" w:rsidRDefault="002318AC" w:rsidP="004F21F3">
      <w:pPr>
        <w:pStyle w:val="Kehatekst"/>
      </w:pPr>
      <w:r w:rsidRPr="004F21F3">
        <w:t xml:space="preserve">5) Reovee kogumis-ja utiliseerimissüsteemi kasutamine </w:t>
      </w:r>
      <w:r w:rsidRPr="000A1BAB">
        <w:rPr>
          <w:highlight w:val="yellow"/>
        </w:rPr>
        <w:t>dokkides nr 3 ja nr 34</w:t>
      </w:r>
      <w:r w:rsidRPr="004F21F3">
        <w:t xml:space="preserve"> laevakerede pesemisel (pidevalt (välja arvatud ajavahemikul millal õhutemperatuur langeb alla 0° C)).</w:t>
      </w:r>
    </w:p>
    <w:p w14:paraId="6282C34A" w14:textId="0A6B6569" w:rsidR="00E61374" w:rsidRPr="004F21F3" w:rsidRDefault="002318AC" w:rsidP="004F21F3">
      <w:pPr>
        <w:pStyle w:val="Kehatekst"/>
      </w:pPr>
      <w:r w:rsidRPr="004F21F3">
        <w:t xml:space="preserve">6) </w:t>
      </w:r>
      <w:r w:rsidRPr="000A1BAB">
        <w:rPr>
          <w:highlight w:val="yellow"/>
        </w:rPr>
        <w:t>Dokis nr 2 reovee kogumis-ja utiliseerimissüsteemi projekteerimise võimaluse läbitöötamine</w:t>
      </w:r>
      <w:r w:rsidRPr="004F21F3">
        <w:t xml:space="preserve"> (31.03.2020).</w:t>
      </w:r>
      <w:r w:rsidR="00FE1C0C" w:rsidRPr="004F21F3">
        <w:t xml:space="preserve"> </w:t>
      </w:r>
      <w:r w:rsidRPr="004F21F3">
        <w:t>Projekti koostamine ja realiseerimine (31.12.2022).</w:t>
      </w:r>
    </w:p>
    <w:p w14:paraId="1A3E7A7F" w14:textId="77777777" w:rsidR="00FE1C0C" w:rsidRPr="004F21F3" w:rsidRDefault="00FE1C0C" w:rsidP="004F21F3">
      <w:pPr>
        <w:pStyle w:val="Kehatekst"/>
        <w:rPr>
          <w:highlight w:val="yellow"/>
        </w:rPr>
      </w:pPr>
    </w:p>
    <w:p w14:paraId="6B5426EA" w14:textId="251D965C" w:rsidR="002318AC" w:rsidRDefault="002318AC" w:rsidP="002318AC">
      <w:pPr>
        <w:pStyle w:val="Kehatekst"/>
      </w:pPr>
      <w:r w:rsidRPr="004F21F3">
        <w:t>Ettevõte on kohustatud teostama regulaarselt mõõtmisi, et tagada ja tõendada, et sademevee juhtimise mõju ei ulatu segunemispiirkonnast kaugemale.</w:t>
      </w:r>
      <w:r w:rsidR="004F21F3" w:rsidRPr="004F21F3">
        <w:t xml:space="preserve"> </w:t>
      </w:r>
      <w:r w:rsidR="004F21F3">
        <w:rPr>
          <w:noProof/>
        </w:rPr>
        <w:t xml:space="preserve">Perioodil 2020-2022 tehtud segunemispiirkonna seire näitab, et </w:t>
      </w:r>
      <w:r w:rsidR="004F21F3" w:rsidRPr="000A1BAB">
        <w:rPr>
          <w:noProof/>
          <w:highlight w:val="yellow"/>
        </w:rPr>
        <w:t>ületamisi pinnavee keskkonna kvaliteedi piirnormide osas oli</w:t>
      </w:r>
      <w:r w:rsidR="004F21F3">
        <w:rPr>
          <w:noProof/>
        </w:rPr>
        <w:t xml:space="preserve"> ainult </w:t>
      </w:r>
      <w:r w:rsidR="004F21F3" w:rsidRPr="000A1BAB">
        <w:rPr>
          <w:noProof/>
          <w:highlight w:val="yellow"/>
        </w:rPr>
        <w:t>15.09.2020 proovides tsingi ja vase</w:t>
      </w:r>
      <w:r w:rsidR="004F21F3">
        <w:rPr>
          <w:noProof/>
        </w:rPr>
        <w:t xml:space="preserve"> osas, hilisemates proovides ületamisi pole olnud. </w:t>
      </w:r>
      <w:r w:rsidRPr="004F21F3">
        <w:t xml:space="preserve">Perioodi 2019-2022 seireandmed </w:t>
      </w:r>
      <w:r w:rsidR="00FE1C0C">
        <w:t>on esitatud tabelis 2.1.</w:t>
      </w:r>
      <w:r w:rsidR="004F21F3">
        <w:t xml:space="preserve"> </w:t>
      </w:r>
    </w:p>
    <w:p w14:paraId="12417FBF" w14:textId="56B786C8" w:rsidR="00D84194" w:rsidRDefault="00D84194" w:rsidP="005E1195">
      <w:pPr>
        <w:pStyle w:val="Kehatekst"/>
      </w:pPr>
      <w:r w:rsidRPr="00D84194">
        <w:t>BLRT Grupp Aktsiaselts on regulaarsete mõõtmistega tõendanud, et ohtlike ainete sisaldus merevees keskkonnakompleksloaga määratud segunemispiirkondades ei ületa keskkonnaministri määrusega 24.07.2019 nr 28 „Prioriteetsete ainete ja prioriteetsete ohtlike ainete nimekiri, prioriteetsete ainete, prioriteetsete ohtlike ainete ja teatavate muude saasteainete keskkonna kvaliteedi piirväärtused ning nende kohaldamise meetodid, vesikonnaspetsiifiliste saasteainete keskkonna kvaliteedi piirväärtused, ainete jälgimisnimekirjaga seotud tegevused“ kehtestatud ohtlike ainete piirväärtusi pinnavees. Iga-aastaselt on KOTKAS infosüsteemi kaudu Ke</w:t>
      </w:r>
      <w:r>
        <w:t>skkonnaametile</w:t>
      </w:r>
      <w:r w:rsidRPr="00D84194">
        <w:t xml:space="preserve"> saadetud o</w:t>
      </w:r>
      <w:r w:rsidRPr="000A1BAB">
        <w:rPr>
          <w:highlight w:val="yellow"/>
        </w:rPr>
        <w:t>htlike ainete sisalduse vähendamise tegevuskava täitmise aruanne.</w:t>
      </w:r>
    </w:p>
    <w:p w14:paraId="64907D7A" w14:textId="6AEC038C" w:rsidR="00BC1E1D" w:rsidRDefault="00EE349C" w:rsidP="00BC1E1D">
      <w:pPr>
        <w:pStyle w:val="Kehatekst"/>
      </w:pPr>
      <w:r w:rsidRPr="005E1195">
        <w:t xml:space="preserve">Ettevõtte territooriumilt </w:t>
      </w:r>
      <w:r w:rsidR="005E1195" w:rsidRPr="005E1195">
        <w:t xml:space="preserve">juhitakse </w:t>
      </w:r>
      <w:r w:rsidRPr="005E1195">
        <w:t xml:space="preserve">sademe- ja heitvesi juhitakse Kopli ja Paljassaare lahte, mis kuuluvad </w:t>
      </w:r>
      <w:r w:rsidRPr="000A1BAB">
        <w:rPr>
          <w:highlight w:val="yellow"/>
        </w:rPr>
        <w:t>Muuga-Tallinna-Kakumäe lahe rannikuvee veekogumisse</w:t>
      </w:r>
      <w:r w:rsidRPr="005E1195">
        <w:t xml:space="preserve"> (veekogumi kood EE_5)</w:t>
      </w:r>
      <w:r w:rsidR="00BC1E1D">
        <w:t xml:space="preserve">, mille </w:t>
      </w:r>
      <w:r w:rsidR="00BC1E1D" w:rsidRPr="000A1BAB">
        <w:rPr>
          <w:highlight w:val="yellow"/>
        </w:rPr>
        <w:t>koondseisund</w:t>
      </w:r>
      <w:r w:rsidR="00BC1E1D">
        <w:t xml:space="preserve"> on riikliku seire põhjal hinnatud </w:t>
      </w:r>
      <w:r w:rsidR="00BC1E1D" w:rsidRPr="000A1BAB">
        <w:rPr>
          <w:highlight w:val="yellow"/>
        </w:rPr>
        <w:t>kesiseks</w:t>
      </w:r>
      <w:r w:rsidR="00BC1E1D">
        <w:t xml:space="preserve"> perioodidel 2010-2012 ning 2015 ja </w:t>
      </w:r>
      <w:r w:rsidR="00BC1E1D" w:rsidRPr="000A1BAB">
        <w:rPr>
          <w:highlight w:val="yellow"/>
        </w:rPr>
        <w:t>halvaks</w:t>
      </w:r>
      <w:r w:rsidR="00BC1E1D">
        <w:t xml:space="preserve"> perioodidel 2013-2014 ning </w:t>
      </w:r>
      <w:r w:rsidR="00BC1E1D" w:rsidRPr="000A1BAB">
        <w:rPr>
          <w:highlight w:val="yellow"/>
        </w:rPr>
        <w:t>2016-2021</w:t>
      </w:r>
      <w:r w:rsidR="00BC1E1D">
        <w:t xml:space="preserve">. </w:t>
      </w:r>
    </w:p>
    <w:p w14:paraId="162A9F05" w14:textId="2C2C5DF8" w:rsidR="00BC1E1D" w:rsidRPr="00D32F42" w:rsidRDefault="00BC1E1D" w:rsidP="00BC1E1D">
      <w:pPr>
        <w:pStyle w:val="Kehatekst"/>
      </w:pPr>
      <w:r>
        <w:t xml:space="preserve">Muuga-Tallinna-Kakumäe rannikuveekogumi </w:t>
      </w:r>
      <w:r w:rsidRPr="000A1BAB">
        <w:rPr>
          <w:highlight w:val="yellow"/>
        </w:rPr>
        <w:t>ökoloogiline</w:t>
      </w:r>
      <w:r>
        <w:t xml:space="preserve"> seisund hinnati riikliku keskkonnaseire andmeil seisuga </w:t>
      </w:r>
      <w:r w:rsidRPr="000A1BAB">
        <w:rPr>
          <w:highlight w:val="yellow"/>
        </w:rPr>
        <w:t>2021 kesiseks</w:t>
      </w:r>
      <w:r>
        <w:t xml:space="preserve">. Kesise seisundi põhjustavad </w:t>
      </w:r>
      <w:r w:rsidRPr="000A1BAB">
        <w:rPr>
          <w:highlight w:val="yellow"/>
        </w:rPr>
        <w:t>toitainete sisaldus</w:t>
      </w:r>
      <w:r>
        <w:t xml:space="preserve"> ning </w:t>
      </w:r>
      <w:proofErr w:type="spellStart"/>
      <w:r w:rsidRPr="000A1BAB">
        <w:rPr>
          <w:highlight w:val="yellow"/>
        </w:rPr>
        <w:t>eutrofeerumine</w:t>
      </w:r>
      <w:proofErr w:type="spellEnd"/>
      <w:r>
        <w:t xml:space="preserve">. </w:t>
      </w:r>
      <w:r w:rsidRPr="000A1BAB">
        <w:rPr>
          <w:highlight w:val="yellow"/>
        </w:rPr>
        <w:t>Keemiline</w:t>
      </w:r>
      <w:r>
        <w:t xml:space="preserve"> seisund hinnati </w:t>
      </w:r>
      <w:r w:rsidRPr="000A1BAB">
        <w:rPr>
          <w:highlight w:val="yellow"/>
        </w:rPr>
        <w:t>2021. seisuga halvaks</w:t>
      </w:r>
      <w:r>
        <w:t xml:space="preserve"> järgmiste näitajate tõttu: </w:t>
      </w:r>
      <w:proofErr w:type="spellStart"/>
      <w:r w:rsidRPr="000A1BAB">
        <w:rPr>
          <w:highlight w:val="yellow"/>
        </w:rPr>
        <w:t>polübroomitud</w:t>
      </w:r>
      <w:proofErr w:type="spellEnd"/>
      <w:r w:rsidRPr="000A1BAB">
        <w:rPr>
          <w:highlight w:val="yellow"/>
        </w:rPr>
        <w:t xml:space="preserve"> </w:t>
      </w:r>
      <w:proofErr w:type="spellStart"/>
      <w:r w:rsidRPr="000A1BAB">
        <w:rPr>
          <w:highlight w:val="yellow"/>
        </w:rPr>
        <w:t>difenüüleetrid</w:t>
      </w:r>
      <w:proofErr w:type="spellEnd"/>
      <w:r w:rsidRPr="000A1BAB">
        <w:rPr>
          <w:highlight w:val="yellow"/>
        </w:rPr>
        <w:t xml:space="preserve"> ja elavhõbe kalas, </w:t>
      </w:r>
      <w:proofErr w:type="spellStart"/>
      <w:r w:rsidRPr="000A1BAB">
        <w:rPr>
          <w:highlight w:val="yellow"/>
        </w:rPr>
        <w:t>tributüültina</w:t>
      </w:r>
      <w:proofErr w:type="spellEnd"/>
      <w:r w:rsidRPr="000A1BAB">
        <w:rPr>
          <w:highlight w:val="yellow"/>
        </w:rPr>
        <w:t xml:space="preserve"> settes</w:t>
      </w:r>
      <w:r>
        <w:t xml:space="preserve">. Seirepunkt, kus 2021. seirega tuvastati </w:t>
      </w:r>
      <w:proofErr w:type="spellStart"/>
      <w:r>
        <w:t>tributüültina</w:t>
      </w:r>
      <w:proofErr w:type="spellEnd"/>
      <w:r w:rsidRPr="001F7350">
        <w:t xml:space="preserve"> </w:t>
      </w:r>
      <w:r>
        <w:t xml:space="preserve">sisaldus settes 61 </w:t>
      </w:r>
      <w:r w:rsidRPr="001F7350">
        <w:t>µg/kg KA</w:t>
      </w:r>
      <w:r>
        <w:t xml:space="preserve">, asub Tallinna lahes Kopli poolsaare tipust ca 7 km kaugusel kirdes. Võttes arvesse Kopli lahe hoovuste suunda, siis on ebatõenäoline, et Tallinna lahe setete </w:t>
      </w:r>
      <w:proofErr w:type="spellStart"/>
      <w:r>
        <w:t>tributüültina</w:t>
      </w:r>
      <w:proofErr w:type="spellEnd"/>
      <w:r w:rsidRPr="001F7350">
        <w:t xml:space="preserve"> </w:t>
      </w:r>
      <w:r>
        <w:t xml:space="preserve">sisaldus pärineks Kopli 103 territooriumilt. </w:t>
      </w:r>
    </w:p>
    <w:p w14:paraId="00ABE556" w14:textId="77777777" w:rsidR="00BC1E1D" w:rsidRDefault="00BC1E1D" w:rsidP="005E1195">
      <w:pPr>
        <w:pStyle w:val="Kehatekst"/>
      </w:pPr>
    </w:p>
    <w:p w14:paraId="7531D6F3" w14:textId="019970E1" w:rsidR="000C703A" w:rsidRDefault="000C703A" w:rsidP="000C703A">
      <w:pPr>
        <w:pStyle w:val="TEKST"/>
        <w:rPr>
          <w:noProof/>
        </w:rPr>
      </w:pPr>
    </w:p>
    <w:p w14:paraId="08B2ED12" w14:textId="77777777" w:rsidR="00FE1C0C" w:rsidRDefault="00FE1C0C" w:rsidP="000C703A">
      <w:pPr>
        <w:pStyle w:val="TEKST"/>
        <w:rPr>
          <w:noProof/>
        </w:rPr>
        <w:sectPr w:rsidR="00FE1C0C" w:rsidSect="000A1BAB">
          <w:headerReference w:type="default" r:id="rId22"/>
          <w:footerReference w:type="default" r:id="rId23"/>
          <w:footerReference w:type="first" r:id="rId24"/>
          <w:type w:val="oddPage"/>
          <w:pgSz w:w="11906" w:h="16838"/>
          <w:pgMar w:top="1134" w:right="1418" w:bottom="1701" w:left="1985" w:header="680" w:footer="663" w:gutter="0"/>
          <w:cols w:space="708"/>
          <w:titlePg/>
          <w:docGrid w:linePitch="360"/>
        </w:sectPr>
      </w:pPr>
    </w:p>
    <w:p w14:paraId="2260581A" w14:textId="4FFCFB87" w:rsidR="00FE1C0C" w:rsidRDefault="00FE1C0C" w:rsidP="00FE1C0C">
      <w:pPr>
        <w:pStyle w:val="TEKST"/>
        <w:spacing w:before="0" w:beforeAutospacing="0" w:after="120" w:afterAutospacing="0"/>
        <w:rPr>
          <w:noProof/>
        </w:rPr>
      </w:pPr>
      <w:r w:rsidRPr="00885364">
        <w:rPr>
          <w:b/>
          <w:bCs/>
          <w:noProof/>
          <w:color w:val="007360"/>
        </w:rPr>
        <w:t>Tabel 2.</w:t>
      </w:r>
      <w:r w:rsidR="00885364">
        <w:rPr>
          <w:b/>
          <w:bCs/>
          <w:noProof/>
          <w:color w:val="007360"/>
        </w:rPr>
        <w:t>1</w:t>
      </w:r>
      <w:r>
        <w:rPr>
          <w:noProof/>
        </w:rPr>
        <w:t xml:space="preserve">. </w:t>
      </w:r>
      <w:r w:rsidRPr="00FE1C0C">
        <w:rPr>
          <w:noProof/>
        </w:rPr>
        <w:t>BLRT Grupp Aktsiaseltsi</w:t>
      </w:r>
      <w:r>
        <w:rPr>
          <w:noProof/>
        </w:rPr>
        <w:t xml:space="preserve"> segunemispiirkonna p</w:t>
      </w:r>
      <w:r w:rsidRPr="00FE1C0C">
        <w:rPr>
          <w:noProof/>
        </w:rPr>
        <w:t>erioodi 2019-2022 seireandmed</w:t>
      </w:r>
    </w:p>
    <w:tbl>
      <w:tblPr>
        <w:tblStyle w:val="Kontuurtabel"/>
        <w:tblW w:w="0" w:type="auto"/>
        <w:tblLook w:val="04A0" w:firstRow="1" w:lastRow="0" w:firstColumn="1" w:lastColumn="0" w:noHBand="0" w:noVBand="1"/>
      </w:tblPr>
      <w:tblGrid>
        <w:gridCol w:w="1462"/>
        <w:gridCol w:w="1472"/>
        <w:gridCol w:w="1395"/>
        <w:gridCol w:w="761"/>
        <w:gridCol w:w="997"/>
        <w:gridCol w:w="1617"/>
        <w:gridCol w:w="1217"/>
        <w:gridCol w:w="1237"/>
        <w:gridCol w:w="1319"/>
        <w:gridCol w:w="1299"/>
        <w:gridCol w:w="1217"/>
      </w:tblGrid>
      <w:tr w:rsidR="009B6181" w:rsidRPr="00354927" w14:paraId="21698D37" w14:textId="77777777" w:rsidTr="009B6181">
        <w:trPr>
          <w:trHeight w:val="870"/>
        </w:trPr>
        <w:tc>
          <w:tcPr>
            <w:tcW w:w="1459" w:type="dxa"/>
            <w:vMerge w:val="restart"/>
            <w:shd w:val="clear" w:color="auto" w:fill="007360"/>
            <w:hideMark/>
          </w:tcPr>
          <w:p w14:paraId="3A6B1E54" w14:textId="06B0F5E9" w:rsidR="00FE1C0C" w:rsidRPr="00FE1C0C" w:rsidRDefault="00FE1C0C" w:rsidP="00FE1C0C">
            <w:pPr>
              <w:pStyle w:val="Kehatekst"/>
              <w:jc w:val="center"/>
              <w:rPr>
                <w:rFonts w:cs="Arial"/>
                <w:b/>
                <w:bCs/>
                <w:color w:val="FFFFFF" w:themeColor="background1"/>
              </w:rPr>
            </w:pPr>
            <w:r w:rsidRPr="00FE1C0C">
              <w:rPr>
                <w:rFonts w:cs="Arial"/>
                <w:b/>
                <w:bCs/>
                <w:color w:val="FFFFFF" w:themeColor="background1"/>
              </w:rPr>
              <w:t>Proovivõtu</w:t>
            </w:r>
            <w:r w:rsidR="009B6181">
              <w:rPr>
                <w:rFonts w:cs="Arial"/>
                <w:b/>
                <w:bCs/>
                <w:color w:val="FFFFFF" w:themeColor="background1"/>
              </w:rPr>
              <w:t>-</w:t>
            </w:r>
            <w:r w:rsidRPr="00FE1C0C">
              <w:rPr>
                <w:rFonts w:cs="Arial"/>
                <w:b/>
                <w:bCs/>
                <w:color w:val="FFFFFF" w:themeColor="background1"/>
              </w:rPr>
              <w:t>koha nimetus</w:t>
            </w:r>
          </w:p>
        </w:tc>
        <w:tc>
          <w:tcPr>
            <w:tcW w:w="1469" w:type="dxa"/>
            <w:vMerge w:val="restart"/>
            <w:shd w:val="clear" w:color="auto" w:fill="007360"/>
            <w:hideMark/>
          </w:tcPr>
          <w:p w14:paraId="3A7747F8" w14:textId="54D4A838" w:rsidR="00FE1C0C" w:rsidRPr="00FE1C0C" w:rsidRDefault="00FE1C0C" w:rsidP="00FE1C0C">
            <w:pPr>
              <w:pStyle w:val="Kehatekst"/>
              <w:jc w:val="center"/>
              <w:rPr>
                <w:rFonts w:cs="Arial"/>
                <w:b/>
                <w:bCs/>
                <w:color w:val="FFFFFF" w:themeColor="background1"/>
              </w:rPr>
            </w:pPr>
            <w:r w:rsidRPr="00FE1C0C">
              <w:rPr>
                <w:rFonts w:cs="Arial"/>
                <w:b/>
                <w:bCs/>
                <w:color w:val="FFFFFF" w:themeColor="background1"/>
              </w:rPr>
              <w:t>Proovivõtu</w:t>
            </w:r>
            <w:r>
              <w:rPr>
                <w:rFonts w:cs="Arial"/>
                <w:b/>
                <w:bCs/>
                <w:color w:val="FFFFFF" w:themeColor="background1"/>
              </w:rPr>
              <w:t>-</w:t>
            </w:r>
            <w:r w:rsidRPr="00FE1C0C">
              <w:rPr>
                <w:rFonts w:cs="Arial"/>
                <w:b/>
                <w:bCs/>
                <w:color w:val="FFFFFF" w:themeColor="background1"/>
              </w:rPr>
              <w:t>koha koordinaadid (</w:t>
            </w:r>
            <w:proofErr w:type="spellStart"/>
            <w:r w:rsidRPr="00FE1C0C">
              <w:rPr>
                <w:rFonts w:cs="Arial"/>
                <w:b/>
                <w:bCs/>
                <w:color w:val="FFFFFF" w:themeColor="background1"/>
              </w:rPr>
              <w:t>L</w:t>
            </w:r>
            <w:r w:rsidRPr="00FE1C0C">
              <w:rPr>
                <w:rFonts w:cs="Arial"/>
                <w:b/>
                <w:bCs/>
                <w:color w:val="FFFFFF" w:themeColor="background1"/>
              </w:rPr>
              <w:noBreakHyphen/>
              <w:t>Est</w:t>
            </w:r>
            <w:proofErr w:type="spellEnd"/>
            <w:r w:rsidRPr="00FE1C0C">
              <w:rPr>
                <w:rFonts w:cs="Arial"/>
                <w:b/>
                <w:bCs/>
                <w:color w:val="FFFFFF" w:themeColor="background1"/>
              </w:rPr>
              <w:t>)</w:t>
            </w:r>
          </w:p>
        </w:tc>
        <w:tc>
          <w:tcPr>
            <w:tcW w:w="1392" w:type="dxa"/>
            <w:vMerge w:val="restart"/>
            <w:shd w:val="clear" w:color="auto" w:fill="007360"/>
            <w:hideMark/>
          </w:tcPr>
          <w:p w14:paraId="0D10CB90" w14:textId="77777777" w:rsidR="00FE1C0C" w:rsidRPr="00FE1C0C" w:rsidRDefault="00FE1C0C" w:rsidP="00FE1C0C">
            <w:pPr>
              <w:pStyle w:val="Kehatekst"/>
              <w:jc w:val="center"/>
              <w:rPr>
                <w:rFonts w:cs="Arial"/>
                <w:b/>
                <w:bCs/>
                <w:color w:val="FFFFFF" w:themeColor="background1"/>
              </w:rPr>
            </w:pPr>
            <w:r w:rsidRPr="00FE1C0C">
              <w:rPr>
                <w:rFonts w:cs="Arial"/>
                <w:b/>
                <w:bCs/>
                <w:color w:val="FFFFFF" w:themeColor="background1"/>
              </w:rPr>
              <w:t>Seiratavad näitajad</w:t>
            </w:r>
          </w:p>
        </w:tc>
        <w:tc>
          <w:tcPr>
            <w:tcW w:w="760" w:type="dxa"/>
            <w:vMerge w:val="restart"/>
            <w:shd w:val="clear" w:color="auto" w:fill="007360"/>
            <w:hideMark/>
          </w:tcPr>
          <w:p w14:paraId="585E1E51" w14:textId="77777777" w:rsidR="00FE1C0C" w:rsidRPr="00FE1C0C" w:rsidRDefault="00FE1C0C" w:rsidP="00FE1C0C">
            <w:pPr>
              <w:pStyle w:val="Kehatekst"/>
              <w:jc w:val="center"/>
              <w:rPr>
                <w:rFonts w:cs="Arial"/>
                <w:b/>
                <w:bCs/>
                <w:color w:val="FFFFFF" w:themeColor="background1"/>
              </w:rPr>
            </w:pPr>
            <w:proofErr w:type="spellStart"/>
            <w:r w:rsidRPr="00FE1C0C">
              <w:rPr>
                <w:rFonts w:cs="Arial"/>
                <w:b/>
                <w:bCs/>
                <w:color w:val="FFFFFF" w:themeColor="background1"/>
              </w:rPr>
              <w:t>Mõõt-ühik</w:t>
            </w:r>
            <w:proofErr w:type="spellEnd"/>
          </w:p>
        </w:tc>
        <w:tc>
          <w:tcPr>
            <w:tcW w:w="1011" w:type="dxa"/>
            <w:vMerge w:val="restart"/>
            <w:shd w:val="clear" w:color="auto" w:fill="007360"/>
            <w:hideMark/>
          </w:tcPr>
          <w:p w14:paraId="2DBDDC73" w14:textId="4CE0B9D3" w:rsidR="00FE1C0C" w:rsidRPr="00FE1C0C" w:rsidRDefault="00FE1C0C" w:rsidP="00FE1C0C">
            <w:pPr>
              <w:pStyle w:val="Kehatekst"/>
              <w:jc w:val="center"/>
              <w:rPr>
                <w:rFonts w:cs="Arial"/>
                <w:b/>
                <w:bCs/>
                <w:color w:val="FFFFFF" w:themeColor="background1"/>
              </w:rPr>
            </w:pPr>
            <w:r w:rsidRPr="00FE1C0C">
              <w:rPr>
                <w:rFonts w:cs="Arial"/>
                <w:b/>
                <w:bCs/>
                <w:color w:val="FFFFFF" w:themeColor="background1"/>
              </w:rPr>
              <w:t>Kesk</w:t>
            </w:r>
            <w:r w:rsidR="009B6181">
              <w:rPr>
                <w:rFonts w:cs="Arial"/>
                <w:b/>
                <w:bCs/>
                <w:color w:val="FFFFFF" w:themeColor="background1"/>
              </w:rPr>
              <w:t>-</w:t>
            </w:r>
            <w:r w:rsidRPr="00FE1C0C">
              <w:rPr>
                <w:rFonts w:cs="Arial"/>
                <w:b/>
                <w:bCs/>
                <w:color w:val="FFFFFF" w:themeColor="background1"/>
              </w:rPr>
              <w:t>konna-</w:t>
            </w:r>
            <w:proofErr w:type="spellStart"/>
            <w:r w:rsidRPr="00FE1C0C">
              <w:rPr>
                <w:rFonts w:cs="Arial"/>
                <w:b/>
                <w:bCs/>
                <w:color w:val="FFFFFF" w:themeColor="background1"/>
              </w:rPr>
              <w:t>kvali</w:t>
            </w:r>
            <w:proofErr w:type="spellEnd"/>
            <w:r w:rsidR="009B6181">
              <w:rPr>
                <w:rFonts w:cs="Arial"/>
                <w:b/>
                <w:bCs/>
                <w:color w:val="FFFFFF" w:themeColor="background1"/>
              </w:rPr>
              <w:t>-</w:t>
            </w:r>
            <w:proofErr w:type="spellStart"/>
            <w:r w:rsidRPr="00FE1C0C">
              <w:rPr>
                <w:rFonts w:cs="Arial"/>
                <w:b/>
                <w:bCs/>
                <w:color w:val="FFFFFF" w:themeColor="background1"/>
              </w:rPr>
              <w:t>teedi</w:t>
            </w:r>
            <w:proofErr w:type="spellEnd"/>
            <w:r w:rsidRPr="00FE1C0C">
              <w:rPr>
                <w:rFonts w:cs="Arial"/>
                <w:b/>
                <w:bCs/>
                <w:color w:val="FFFFFF" w:themeColor="background1"/>
              </w:rPr>
              <w:t xml:space="preserve"> </w:t>
            </w:r>
            <w:proofErr w:type="spellStart"/>
            <w:r w:rsidRPr="00FE1C0C">
              <w:rPr>
                <w:rFonts w:cs="Arial"/>
                <w:b/>
                <w:bCs/>
                <w:color w:val="FFFFFF" w:themeColor="background1"/>
              </w:rPr>
              <w:t>piir</w:t>
            </w:r>
            <w:r w:rsidR="009B6181">
              <w:rPr>
                <w:rFonts w:cs="Arial"/>
                <w:b/>
                <w:bCs/>
                <w:color w:val="FFFFFF" w:themeColor="background1"/>
              </w:rPr>
              <w:t>-</w:t>
            </w:r>
            <w:r w:rsidRPr="00FE1C0C">
              <w:rPr>
                <w:rFonts w:cs="Arial"/>
                <w:b/>
                <w:bCs/>
                <w:color w:val="FFFFFF" w:themeColor="background1"/>
              </w:rPr>
              <w:t>norm</w:t>
            </w:r>
            <w:proofErr w:type="spellEnd"/>
          </w:p>
        </w:tc>
        <w:tc>
          <w:tcPr>
            <w:tcW w:w="7902" w:type="dxa"/>
            <w:gridSpan w:val="6"/>
            <w:shd w:val="clear" w:color="auto" w:fill="007360"/>
            <w:hideMark/>
          </w:tcPr>
          <w:p w14:paraId="67BEE524" w14:textId="30CC8C83" w:rsidR="00FE1C0C" w:rsidRPr="00FE1C0C" w:rsidRDefault="00FE1C0C" w:rsidP="00FE1C0C">
            <w:pPr>
              <w:pStyle w:val="Kehatekst"/>
              <w:jc w:val="center"/>
              <w:rPr>
                <w:rFonts w:cs="Arial"/>
                <w:b/>
                <w:bCs/>
                <w:color w:val="FFFFFF" w:themeColor="background1"/>
              </w:rPr>
            </w:pPr>
            <w:r w:rsidRPr="00FE1C0C">
              <w:rPr>
                <w:rFonts w:cs="Arial"/>
                <w:b/>
                <w:bCs/>
                <w:color w:val="FFFFFF" w:themeColor="background1"/>
              </w:rPr>
              <w:t>Seireaeg</w:t>
            </w:r>
          </w:p>
        </w:tc>
      </w:tr>
      <w:tr w:rsidR="009B6181" w:rsidRPr="00354927" w14:paraId="389A6B75" w14:textId="77777777" w:rsidTr="009B6181">
        <w:trPr>
          <w:trHeight w:val="290"/>
        </w:trPr>
        <w:tc>
          <w:tcPr>
            <w:tcW w:w="1459" w:type="dxa"/>
            <w:vMerge/>
            <w:tcBorders>
              <w:bottom w:val="single" w:sz="4" w:space="0" w:color="A6A6A6" w:themeColor="background1" w:themeShade="A6"/>
            </w:tcBorders>
          </w:tcPr>
          <w:p w14:paraId="695B4979" w14:textId="7DFEC1E4" w:rsidR="00FE1C0C" w:rsidRPr="00354927" w:rsidRDefault="00FE1C0C" w:rsidP="00354927">
            <w:pPr>
              <w:pStyle w:val="Kehatekst"/>
            </w:pPr>
          </w:p>
        </w:tc>
        <w:tc>
          <w:tcPr>
            <w:tcW w:w="1469" w:type="dxa"/>
            <w:vMerge/>
            <w:tcBorders>
              <w:bottom w:val="single" w:sz="4" w:space="0" w:color="A6A6A6" w:themeColor="background1" w:themeShade="A6"/>
            </w:tcBorders>
            <w:hideMark/>
          </w:tcPr>
          <w:p w14:paraId="6E1EA6A2" w14:textId="1DDA9D21" w:rsidR="00FE1C0C" w:rsidRPr="00354927" w:rsidRDefault="00FE1C0C" w:rsidP="00354927">
            <w:pPr>
              <w:pStyle w:val="Kehatekst"/>
            </w:pPr>
          </w:p>
        </w:tc>
        <w:tc>
          <w:tcPr>
            <w:tcW w:w="1392" w:type="dxa"/>
            <w:vMerge/>
            <w:tcBorders>
              <w:bottom w:val="single" w:sz="4" w:space="0" w:color="A6A6A6" w:themeColor="background1" w:themeShade="A6"/>
            </w:tcBorders>
            <w:hideMark/>
          </w:tcPr>
          <w:p w14:paraId="28EB8279" w14:textId="77777777" w:rsidR="00FE1C0C" w:rsidRPr="00354927" w:rsidRDefault="00FE1C0C" w:rsidP="00354927">
            <w:pPr>
              <w:pStyle w:val="Kehatekst"/>
            </w:pPr>
          </w:p>
        </w:tc>
        <w:tc>
          <w:tcPr>
            <w:tcW w:w="760" w:type="dxa"/>
            <w:vMerge/>
            <w:tcBorders>
              <w:bottom w:val="single" w:sz="4" w:space="0" w:color="A6A6A6" w:themeColor="background1" w:themeShade="A6"/>
            </w:tcBorders>
            <w:hideMark/>
          </w:tcPr>
          <w:p w14:paraId="6DF92BE7" w14:textId="77777777" w:rsidR="00FE1C0C" w:rsidRPr="00354927" w:rsidRDefault="00FE1C0C" w:rsidP="00354927">
            <w:pPr>
              <w:pStyle w:val="Kehatekst"/>
            </w:pPr>
          </w:p>
        </w:tc>
        <w:tc>
          <w:tcPr>
            <w:tcW w:w="1011" w:type="dxa"/>
            <w:vMerge/>
            <w:tcBorders>
              <w:bottom w:val="single" w:sz="4" w:space="0" w:color="A6A6A6" w:themeColor="background1" w:themeShade="A6"/>
            </w:tcBorders>
            <w:hideMark/>
          </w:tcPr>
          <w:p w14:paraId="0B1635DB" w14:textId="77777777" w:rsidR="00FE1C0C" w:rsidRPr="00354927" w:rsidRDefault="00FE1C0C" w:rsidP="00354927">
            <w:pPr>
              <w:pStyle w:val="Kehatekst"/>
            </w:pPr>
          </w:p>
        </w:tc>
        <w:tc>
          <w:tcPr>
            <w:tcW w:w="1617" w:type="dxa"/>
            <w:tcBorders>
              <w:bottom w:val="single" w:sz="4" w:space="0" w:color="A6A6A6" w:themeColor="background1" w:themeShade="A6"/>
            </w:tcBorders>
            <w:shd w:val="clear" w:color="auto" w:fill="007360"/>
            <w:hideMark/>
          </w:tcPr>
          <w:p w14:paraId="6E1CCCA0" w14:textId="458402CB" w:rsidR="00FE1C0C" w:rsidRPr="00FE1C0C" w:rsidRDefault="00FE1C0C" w:rsidP="00354927">
            <w:pPr>
              <w:pStyle w:val="Kehatekst"/>
              <w:rPr>
                <w:b/>
                <w:bCs/>
                <w:color w:val="FFFFFF" w:themeColor="background1"/>
              </w:rPr>
            </w:pPr>
            <w:r w:rsidRPr="00FE1C0C">
              <w:rPr>
                <w:b/>
                <w:bCs/>
                <w:color w:val="FFFFFF" w:themeColor="background1"/>
              </w:rPr>
              <w:t>09.07.2020</w:t>
            </w:r>
          </w:p>
        </w:tc>
        <w:tc>
          <w:tcPr>
            <w:tcW w:w="1215" w:type="dxa"/>
            <w:tcBorders>
              <w:bottom w:val="single" w:sz="4" w:space="0" w:color="A6A6A6" w:themeColor="background1" w:themeShade="A6"/>
            </w:tcBorders>
            <w:shd w:val="clear" w:color="auto" w:fill="007360"/>
            <w:hideMark/>
          </w:tcPr>
          <w:p w14:paraId="61E30D8F" w14:textId="77777777" w:rsidR="00FE1C0C" w:rsidRPr="00FE1C0C" w:rsidRDefault="00FE1C0C" w:rsidP="00354927">
            <w:pPr>
              <w:pStyle w:val="Kehatekst"/>
              <w:rPr>
                <w:b/>
                <w:bCs/>
                <w:color w:val="FFFFFF" w:themeColor="background1"/>
              </w:rPr>
            </w:pPr>
            <w:r w:rsidRPr="00FE1C0C">
              <w:rPr>
                <w:b/>
                <w:bCs/>
                <w:color w:val="FFFFFF" w:themeColor="background1"/>
              </w:rPr>
              <w:t>15.09.2020</w:t>
            </w:r>
          </w:p>
        </w:tc>
        <w:tc>
          <w:tcPr>
            <w:tcW w:w="1237" w:type="dxa"/>
            <w:tcBorders>
              <w:bottom w:val="single" w:sz="4" w:space="0" w:color="A6A6A6" w:themeColor="background1" w:themeShade="A6"/>
            </w:tcBorders>
            <w:shd w:val="clear" w:color="auto" w:fill="007360"/>
            <w:noWrap/>
            <w:hideMark/>
          </w:tcPr>
          <w:p w14:paraId="5E8C1578" w14:textId="77777777" w:rsidR="00FE1C0C" w:rsidRPr="00FE1C0C" w:rsidRDefault="00FE1C0C" w:rsidP="00354927">
            <w:pPr>
              <w:pStyle w:val="Kehatekst"/>
              <w:rPr>
                <w:b/>
                <w:bCs/>
                <w:color w:val="FFFFFF" w:themeColor="background1"/>
              </w:rPr>
            </w:pPr>
            <w:r w:rsidRPr="00FE1C0C">
              <w:rPr>
                <w:b/>
                <w:bCs/>
                <w:color w:val="FFFFFF" w:themeColor="background1"/>
              </w:rPr>
              <w:t>18.06.2021</w:t>
            </w:r>
          </w:p>
        </w:tc>
        <w:tc>
          <w:tcPr>
            <w:tcW w:w="1319" w:type="dxa"/>
            <w:tcBorders>
              <w:bottom w:val="single" w:sz="4" w:space="0" w:color="A6A6A6" w:themeColor="background1" w:themeShade="A6"/>
            </w:tcBorders>
            <w:shd w:val="clear" w:color="auto" w:fill="007360"/>
            <w:noWrap/>
            <w:hideMark/>
          </w:tcPr>
          <w:p w14:paraId="3F20735C" w14:textId="77777777" w:rsidR="00FE1C0C" w:rsidRPr="00FE1C0C" w:rsidRDefault="00FE1C0C" w:rsidP="00354927">
            <w:pPr>
              <w:pStyle w:val="Kehatekst"/>
              <w:rPr>
                <w:b/>
                <w:bCs/>
                <w:color w:val="FFFFFF" w:themeColor="background1"/>
              </w:rPr>
            </w:pPr>
            <w:r w:rsidRPr="00FE1C0C">
              <w:rPr>
                <w:b/>
                <w:bCs/>
                <w:color w:val="FFFFFF" w:themeColor="background1"/>
              </w:rPr>
              <w:t>01.09.2021</w:t>
            </w:r>
          </w:p>
        </w:tc>
        <w:tc>
          <w:tcPr>
            <w:tcW w:w="1299" w:type="dxa"/>
            <w:tcBorders>
              <w:bottom w:val="single" w:sz="4" w:space="0" w:color="A6A6A6" w:themeColor="background1" w:themeShade="A6"/>
            </w:tcBorders>
            <w:shd w:val="clear" w:color="auto" w:fill="007360"/>
            <w:noWrap/>
            <w:hideMark/>
          </w:tcPr>
          <w:p w14:paraId="5AF6774C" w14:textId="77777777" w:rsidR="00FE1C0C" w:rsidRPr="00FE1C0C" w:rsidRDefault="00FE1C0C" w:rsidP="00354927">
            <w:pPr>
              <w:pStyle w:val="Kehatekst"/>
              <w:rPr>
                <w:b/>
                <w:bCs/>
                <w:color w:val="FFFFFF" w:themeColor="background1"/>
              </w:rPr>
            </w:pPr>
            <w:r w:rsidRPr="00FE1C0C">
              <w:rPr>
                <w:b/>
                <w:bCs/>
                <w:color w:val="FFFFFF" w:themeColor="background1"/>
              </w:rPr>
              <w:t>21.06.2022</w:t>
            </w:r>
          </w:p>
        </w:tc>
        <w:tc>
          <w:tcPr>
            <w:tcW w:w="1215" w:type="dxa"/>
            <w:tcBorders>
              <w:bottom w:val="single" w:sz="4" w:space="0" w:color="A6A6A6" w:themeColor="background1" w:themeShade="A6"/>
            </w:tcBorders>
            <w:shd w:val="clear" w:color="auto" w:fill="007360"/>
            <w:noWrap/>
            <w:hideMark/>
          </w:tcPr>
          <w:p w14:paraId="3C4B8782" w14:textId="77777777" w:rsidR="00FE1C0C" w:rsidRPr="00FE1C0C" w:rsidRDefault="00FE1C0C" w:rsidP="00354927">
            <w:pPr>
              <w:pStyle w:val="Kehatekst"/>
              <w:rPr>
                <w:b/>
                <w:bCs/>
                <w:color w:val="FFFFFF" w:themeColor="background1"/>
              </w:rPr>
            </w:pPr>
            <w:r w:rsidRPr="00FE1C0C">
              <w:rPr>
                <w:b/>
                <w:bCs/>
                <w:color w:val="FFFFFF" w:themeColor="background1"/>
              </w:rPr>
              <w:t>30.09.2022</w:t>
            </w:r>
          </w:p>
        </w:tc>
      </w:tr>
      <w:tr w:rsidR="009B6181" w:rsidRPr="00354927" w14:paraId="54B492F5" w14:textId="77777777" w:rsidTr="009B6181">
        <w:trPr>
          <w:trHeight w:val="290"/>
        </w:trPr>
        <w:tc>
          <w:tcPr>
            <w:tcW w:w="145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hideMark/>
          </w:tcPr>
          <w:p w14:paraId="17192A31" w14:textId="74891363" w:rsidR="009B6181" w:rsidRPr="00354927" w:rsidRDefault="009B6181" w:rsidP="00FE1C0C">
            <w:pPr>
              <w:pStyle w:val="Kehatekst"/>
            </w:pPr>
            <w:r w:rsidRPr="00354927">
              <w:t>Vana-Balti sadama Lõunabassein</w:t>
            </w:r>
          </w:p>
        </w:tc>
        <w:tc>
          <w:tcPr>
            <w:tcW w:w="146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hideMark/>
          </w:tcPr>
          <w:p w14:paraId="4F6BE441" w14:textId="77777777" w:rsidR="002E0E56" w:rsidRDefault="009B6181" w:rsidP="002E0E56">
            <w:pPr>
              <w:pStyle w:val="Kehatekst"/>
            </w:pPr>
            <w:r>
              <w:t>X</w:t>
            </w:r>
            <w:r w:rsidRPr="00354927">
              <w:t>:</w:t>
            </w:r>
            <w:r>
              <w:t xml:space="preserve"> </w:t>
            </w:r>
            <w:r w:rsidRPr="00354927">
              <w:t>6591223,</w:t>
            </w:r>
          </w:p>
          <w:p w14:paraId="3B74669A" w14:textId="01635E24" w:rsidR="009B6181" w:rsidRPr="00354927" w:rsidRDefault="009B6181" w:rsidP="002E0E56">
            <w:pPr>
              <w:pStyle w:val="Kehatekst"/>
            </w:pPr>
            <w:r>
              <w:t>Y</w:t>
            </w:r>
            <w:r w:rsidRPr="00354927">
              <w:t>:</w:t>
            </w:r>
            <w:r>
              <w:t xml:space="preserve"> </w:t>
            </w:r>
            <w:r w:rsidRPr="00354927">
              <w:t>537401</w:t>
            </w:r>
          </w:p>
        </w:tc>
        <w:tc>
          <w:tcPr>
            <w:tcW w:w="1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B9102C0" w14:textId="77777777" w:rsidR="009B6181" w:rsidRPr="00354927" w:rsidRDefault="009B6181" w:rsidP="00FE1C0C">
            <w:pPr>
              <w:pStyle w:val="Kehatekst"/>
            </w:pPr>
            <w:r w:rsidRPr="00354927">
              <w:t>Tsink (</w:t>
            </w:r>
            <w:proofErr w:type="spellStart"/>
            <w:r w:rsidRPr="00354927">
              <w:t>Zn</w:t>
            </w:r>
            <w:proofErr w:type="spellEnd"/>
            <w:r w:rsidRPr="00354927">
              <w:t>)</w:t>
            </w:r>
          </w:p>
        </w:tc>
        <w:tc>
          <w:tcPr>
            <w:tcW w:w="7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2373AB" w14:textId="77777777" w:rsidR="009B6181" w:rsidRPr="00354927" w:rsidRDefault="009B6181" w:rsidP="00FE1C0C">
            <w:pPr>
              <w:pStyle w:val="Kehatekst"/>
            </w:pPr>
            <w:proofErr w:type="spellStart"/>
            <w:r w:rsidRPr="00354927">
              <w:t>μg</w:t>
            </w:r>
            <w:proofErr w:type="spellEnd"/>
            <w:r w:rsidRPr="00354927">
              <w:t>/l</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C191A99" w14:textId="77777777" w:rsidR="009B6181" w:rsidRPr="00354927" w:rsidRDefault="009B6181" w:rsidP="00FE1C0C">
            <w:pPr>
              <w:pStyle w:val="Kehatekst"/>
            </w:pPr>
            <w:r w:rsidRPr="00354927">
              <w:t>10,9</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A1E3141" w14:textId="77777777" w:rsidR="009B6181" w:rsidRPr="00354927" w:rsidRDefault="009B6181" w:rsidP="00FE1C0C">
            <w:pPr>
              <w:pStyle w:val="Kehatekst"/>
            </w:pPr>
            <w:r w:rsidRPr="00354927">
              <w:t>0</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3546400" w14:textId="77777777" w:rsidR="009B6181" w:rsidRPr="00354927" w:rsidRDefault="009B6181" w:rsidP="00FE1C0C">
            <w:pPr>
              <w:pStyle w:val="Kehatekst"/>
            </w:pPr>
            <w:r w:rsidRPr="000A1BAB">
              <w:rPr>
                <w:highlight w:val="yellow"/>
              </w:rPr>
              <w:t>20</w:t>
            </w: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78D4897" w14:textId="77777777" w:rsidR="009B6181" w:rsidRPr="00354927" w:rsidRDefault="009B6181" w:rsidP="00FE1C0C">
            <w:pPr>
              <w:pStyle w:val="Kehatekst"/>
            </w:pPr>
            <w:r w:rsidRPr="00354927">
              <w:t>4</w:t>
            </w:r>
          </w:p>
        </w:tc>
        <w:tc>
          <w:tcPr>
            <w:tcW w:w="13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226949C" w14:textId="77777777" w:rsidR="009B6181" w:rsidRPr="00354927" w:rsidRDefault="009B6181" w:rsidP="00FE1C0C">
            <w:pPr>
              <w:pStyle w:val="Kehatekst"/>
            </w:pPr>
            <w:r w:rsidRPr="00354927">
              <w:t>4</w:t>
            </w:r>
          </w:p>
        </w:tc>
        <w:tc>
          <w:tcPr>
            <w:tcW w:w="12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D1FF0A6" w14:textId="77777777" w:rsidR="009B6181" w:rsidRPr="00354927" w:rsidRDefault="009B6181" w:rsidP="00FE1C0C">
            <w:pPr>
              <w:pStyle w:val="Kehatekst"/>
            </w:pPr>
            <w:r w:rsidRPr="00354927">
              <w:t>5</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D5FF130" w14:textId="77777777" w:rsidR="009B6181" w:rsidRPr="00354927" w:rsidRDefault="009B6181" w:rsidP="00FE1C0C">
            <w:pPr>
              <w:pStyle w:val="Kehatekst"/>
            </w:pPr>
            <w:r w:rsidRPr="00354927">
              <w:t>0</w:t>
            </w:r>
          </w:p>
        </w:tc>
      </w:tr>
      <w:tr w:rsidR="009B6181" w:rsidRPr="00354927" w14:paraId="09B84ABF" w14:textId="77777777" w:rsidTr="009B6181">
        <w:trPr>
          <w:trHeight w:val="290"/>
        </w:trPr>
        <w:tc>
          <w:tcPr>
            <w:tcW w:w="1459" w:type="dxa"/>
            <w:vMerge/>
            <w:tcBorders>
              <w:left w:val="single" w:sz="4" w:space="0" w:color="A6A6A6" w:themeColor="background1" w:themeShade="A6"/>
              <w:right w:val="single" w:sz="4" w:space="0" w:color="A6A6A6" w:themeColor="background1" w:themeShade="A6"/>
            </w:tcBorders>
            <w:hideMark/>
          </w:tcPr>
          <w:p w14:paraId="2E7696A6" w14:textId="77777777" w:rsidR="009B6181" w:rsidRPr="00354927" w:rsidRDefault="009B6181" w:rsidP="00FE1C0C">
            <w:pPr>
              <w:pStyle w:val="Kehatekst"/>
            </w:pPr>
          </w:p>
        </w:tc>
        <w:tc>
          <w:tcPr>
            <w:tcW w:w="1469" w:type="dxa"/>
            <w:vMerge/>
            <w:tcBorders>
              <w:left w:val="single" w:sz="4" w:space="0" w:color="A6A6A6" w:themeColor="background1" w:themeShade="A6"/>
              <w:right w:val="single" w:sz="4" w:space="0" w:color="A6A6A6" w:themeColor="background1" w:themeShade="A6"/>
            </w:tcBorders>
            <w:hideMark/>
          </w:tcPr>
          <w:p w14:paraId="167E2963" w14:textId="77777777" w:rsidR="009B6181" w:rsidRPr="00354927" w:rsidRDefault="009B6181" w:rsidP="00FE1C0C">
            <w:pPr>
              <w:pStyle w:val="Kehatekst"/>
            </w:pPr>
          </w:p>
        </w:tc>
        <w:tc>
          <w:tcPr>
            <w:tcW w:w="1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1066E98" w14:textId="77777777" w:rsidR="009B6181" w:rsidRPr="00354927" w:rsidRDefault="009B6181" w:rsidP="00FE1C0C">
            <w:pPr>
              <w:pStyle w:val="Kehatekst"/>
            </w:pPr>
            <w:r w:rsidRPr="00354927">
              <w:t>Vask (</w:t>
            </w:r>
            <w:proofErr w:type="spellStart"/>
            <w:r w:rsidRPr="00354927">
              <w:t>Cu</w:t>
            </w:r>
            <w:proofErr w:type="spellEnd"/>
            <w:r w:rsidRPr="00354927">
              <w:t>)</w:t>
            </w:r>
          </w:p>
        </w:tc>
        <w:tc>
          <w:tcPr>
            <w:tcW w:w="7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ECD7676" w14:textId="77777777" w:rsidR="009B6181" w:rsidRPr="00354927" w:rsidRDefault="009B6181" w:rsidP="00FE1C0C">
            <w:pPr>
              <w:pStyle w:val="Kehatekst"/>
            </w:pPr>
            <w:proofErr w:type="spellStart"/>
            <w:r w:rsidRPr="00354927">
              <w:t>μg</w:t>
            </w:r>
            <w:proofErr w:type="spellEnd"/>
            <w:r w:rsidRPr="00354927">
              <w:t>/l</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B468461" w14:textId="77777777" w:rsidR="009B6181" w:rsidRPr="00354927" w:rsidRDefault="009B6181" w:rsidP="00FE1C0C">
            <w:pPr>
              <w:pStyle w:val="Kehatekst"/>
            </w:pPr>
            <w:r w:rsidRPr="00354927">
              <w:t>7,8</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B5157D4" w14:textId="77777777" w:rsidR="009B6181" w:rsidRPr="00354927" w:rsidRDefault="009B6181" w:rsidP="00FE1C0C">
            <w:pPr>
              <w:pStyle w:val="Kehatekst"/>
            </w:pPr>
            <w:r w:rsidRPr="00354927">
              <w:t>0</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AA32AA5" w14:textId="77777777" w:rsidR="009B6181" w:rsidRPr="00354927" w:rsidRDefault="009B6181" w:rsidP="00FE1C0C">
            <w:pPr>
              <w:pStyle w:val="Kehatekst"/>
            </w:pPr>
            <w:r w:rsidRPr="000A1BAB">
              <w:rPr>
                <w:highlight w:val="yellow"/>
              </w:rPr>
              <w:t>17</w:t>
            </w: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0A7D27C" w14:textId="77777777" w:rsidR="009B6181" w:rsidRPr="00354927" w:rsidRDefault="009B6181" w:rsidP="00FE1C0C">
            <w:pPr>
              <w:pStyle w:val="Kehatekst"/>
            </w:pPr>
            <w:r w:rsidRPr="00354927">
              <w:t>2</w:t>
            </w:r>
          </w:p>
        </w:tc>
        <w:tc>
          <w:tcPr>
            <w:tcW w:w="13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142B104" w14:textId="77777777" w:rsidR="009B6181" w:rsidRPr="00354927" w:rsidRDefault="009B6181" w:rsidP="00FE1C0C">
            <w:pPr>
              <w:pStyle w:val="Kehatekst"/>
            </w:pPr>
            <w:r w:rsidRPr="00354927">
              <w:t>3</w:t>
            </w:r>
          </w:p>
        </w:tc>
        <w:tc>
          <w:tcPr>
            <w:tcW w:w="12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68DDBB7" w14:textId="77777777" w:rsidR="009B6181" w:rsidRPr="00354927" w:rsidRDefault="009B6181" w:rsidP="00FE1C0C">
            <w:pPr>
              <w:pStyle w:val="Kehatekst"/>
            </w:pPr>
            <w:r w:rsidRPr="00354927">
              <w:t>2</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B32DF96" w14:textId="77777777" w:rsidR="009B6181" w:rsidRPr="00354927" w:rsidRDefault="009B6181" w:rsidP="00FE1C0C">
            <w:pPr>
              <w:pStyle w:val="Kehatekst"/>
            </w:pPr>
            <w:r w:rsidRPr="00354927">
              <w:t>3</w:t>
            </w:r>
          </w:p>
        </w:tc>
      </w:tr>
      <w:tr w:rsidR="009B6181" w:rsidRPr="00354927" w14:paraId="5B658170" w14:textId="77777777" w:rsidTr="009B6181">
        <w:trPr>
          <w:trHeight w:val="290"/>
        </w:trPr>
        <w:tc>
          <w:tcPr>
            <w:tcW w:w="1459" w:type="dxa"/>
            <w:vMerge/>
            <w:tcBorders>
              <w:left w:val="single" w:sz="4" w:space="0" w:color="A6A6A6" w:themeColor="background1" w:themeShade="A6"/>
              <w:right w:val="single" w:sz="4" w:space="0" w:color="A6A6A6" w:themeColor="background1" w:themeShade="A6"/>
            </w:tcBorders>
            <w:hideMark/>
          </w:tcPr>
          <w:p w14:paraId="7E183F46" w14:textId="77777777" w:rsidR="009B6181" w:rsidRPr="00354927" w:rsidRDefault="009B6181" w:rsidP="00FE1C0C">
            <w:pPr>
              <w:pStyle w:val="Kehatekst"/>
            </w:pPr>
          </w:p>
        </w:tc>
        <w:tc>
          <w:tcPr>
            <w:tcW w:w="1469" w:type="dxa"/>
            <w:vMerge/>
            <w:tcBorders>
              <w:left w:val="single" w:sz="4" w:space="0" w:color="A6A6A6" w:themeColor="background1" w:themeShade="A6"/>
              <w:right w:val="single" w:sz="4" w:space="0" w:color="A6A6A6" w:themeColor="background1" w:themeShade="A6"/>
            </w:tcBorders>
            <w:hideMark/>
          </w:tcPr>
          <w:p w14:paraId="034061FC" w14:textId="77777777" w:rsidR="009B6181" w:rsidRPr="00354927" w:rsidRDefault="009B6181" w:rsidP="00FE1C0C">
            <w:pPr>
              <w:pStyle w:val="Kehatekst"/>
            </w:pPr>
          </w:p>
        </w:tc>
        <w:tc>
          <w:tcPr>
            <w:tcW w:w="1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7FBB645" w14:textId="77777777" w:rsidR="009B6181" w:rsidRPr="00354927" w:rsidRDefault="009B6181" w:rsidP="00FE1C0C">
            <w:pPr>
              <w:pStyle w:val="Kehatekst"/>
            </w:pPr>
            <w:r w:rsidRPr="00354927">
              <w:t>Baarium (</w:t>
            </w:r>
            <w:proofErr w:type="spellStart"/>
            <w:r w:rsidRPr="00354927">
              <w:t>Ba</w:t>
            </w:r>
            <w:proofErr w:type="spellEnd"/>
            <w:r w:rsidRPr="00354927">
              <w:t>)</w:t>
            </w:r>
          </w:p>
        </w:tc>
        <w:tc>
          <w:tcPr>
            <w:tcW w:w="7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E8C57F9" w14:textId="77777777" w:rsidR="009B6181" w:rsidRPr="00354927" w:rsidRDefault="009B6181" w:rsidP="00FE1C0C">
            <w:pPr>
              <w:pStyle w:val="Kehatekst"/>
            </w:pPr>
            <w:proofErr w:type="spellStart"/>
            <w:r w:rsidRPr="00354927">
              <w:t>μg</w:t>
            </w:r>
            <w:proofErr w:type="spellEnd"/>
            <w:r w:rsidRPr="00354927">
              <w:t>/l</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917D34F" w14:textId="77777777" w:rsidR="009B6181" w:rsidRPr="00354927" w:rsidRDefault="009B6181" w:rsidP="00FE1C0C">
            <w:pPr>
              <w:pStyle w:val="Kehatekst"/>
            </w:pPr>
            <w:r w:rsidRPr="00354927">
              <w:t>115</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2124E3F" w14:textId="77777777" w:rsidR="009B6181" w:rsidRPr="00354927" w:rsidRDefault="009B6181" w:rsidP="00FE1C0C">
            <w:pPr>
              <w:pStyle w:val="Kehatekst"/>
            </w:pPr>
            <w:r w:rsidRPr="00354927">
              <w:t>ei analüüsitud</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350AAD7" w14:textId="77777777" w:rsidR="009B6181" w:rsidRPr="00354927" w:rsidRDefault="009B6181" w:rsidP="00FE1C0C">
            <w:pPr>
              <w:pStyle w:val="Kehatekst"/>
            </w:pPr>
            <w:r w:rsidRPr="00354927">
              <w:t>21,6</w:t>
            </w: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8B6DFC8" w14:textId="77777777" w:rsidR="009B6181" w:rsidRPr="00354927" w:rsidRDefault="009B6181" w:rsidP="00FE1C0C">
            <w:pPr>
              <w:pStyle w:val="Kehatekst"/>
            </w:pPr>
            <w:r w:rsidRPr="00354927">
              <w:t>20,3</w:t>
            </w:r>
          </w:p>
        </w:tc>
        <w:tc>
          <w:tcPr>
            <w:tcW w:w="13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AB3E826" w14:textId="77777777" w:rsidR="009B6181" w:rsidRPr="00354927" w:rsidRDefault="009B6181" w:rsidP="00FE1C0C">
            <w:pPr>
              <w:pStyle w:val="Kehatekst"/>
            </w:pPr>
            <w:r w:rsidRPr="00354927">
              <w:t>22,9</w:t>
            </w:r>
          </w:p>
        </w:tc>
        <w:tc>
          <w:tcPr>
            <w:tcW w:w="12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2DDFA9B" w14:textId="77777777" w:rsidR="009B6181" w:rsidRPr="00354927" w:rsidRDefault="009B6181" w:rsidP="00FE1C0C">
            <w:pPr>
              <w:pStyle w:val="Kehatekst"/>
            </w:pPr>
            <w:r w:rsidRPr="00354927">
              <w:t>22,1</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8E3EF70" w14:textId="77777777" w:rsidR="009B6181" w:rsidRPr="00354927" w:rsidRDefault="009B6181" w:rsidP="00FE1C0C">
            <w:pPr>
              <w:pStyle w:val="Kehatekst"/>
            </w:pPr>
            <w:r w:rsidRPr="00354927">
              <w:t>24,1</w:t>
            </w:r>
          </w:p>
        </w:tc>
      </w:tr>
      <w:tr w:rsidR="009B6181" w:rsidRPr="00354927" w14:paraId="7CFA85E4" w14:textId="77777777" w:rsidTr="009B6181">
        <w:trPr>
          <w:trHeight w:val="290"/>
        </w:trPr>
        <w:tc>
          <w:tcPr>
            <w:tcW w:w="1459" w:type="dxa"/>
            <w:vMerge/>
            <w:tcBorders>
              <w:left w:val="single" w:sz="4" w:space="0" w:color="A6A6A6" w:themeColor="background1" w:themeShade="A6"/>
              <w:right w:val="single" w:sz="4" w:space="0" w:color="A6A6A6" w:themeColor="background1" w:themeShade="A6"/>
            </w:tcBorders>
            <w:hideMark/>
          </w:tcPr>
          <w:p w14:paraId="6023994D" w14:textId="77777777" w:rsidR="009B6181" w:rsidRPr="00354927" w:rsidRDefault="009B6181" w:rsidP="00FE1C0C">
            <w:pPr>
              <w:pStyle w:val="Kehatekst"/>
            </w:pPr>
          </w:p>
        </w:tc>
        <w:tc>
          <w:tcPr>
            <w:tcW w:w="1469" w:type="dxa"/>
            <w:vMerge/>
            <w:tcBorders>
              <w:left w:val="single" w:sz="4" w:space="0" w:color="A6A6A6" w:themeColor="background1" w:themeShade="A6"/>
              <w:right w:val="single" w:sz="4" w:space="0" w:color="A6A6A6" w:themeColor="background1" w:themeShade="A6"/>
            </w:tcBorders>
            <w:hideMark/>
          </w:tcPr>
          <w:p w14:paraId="50BD033A" w14:textId="77777777" w:rsidR="009B6181" w:rsidRPr="00354927" w:rsidRDefault="009B6181" w:rsidP="00FE1C0C">
            <w:pPr>
              <w:pStyle w:val="Kehatekst"/>
            </w:pPr>
          </w:p>
        </w:tc>
        <w:tc>
          <w:tcPr>
            <w:tcW w:w="1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E31A341" w14:textId="77777777" w:rsidR="009B6181" w:rsidRPr="00354927" w:rsidRDefault="009B6181" w:rsidP="00FE1C0C">
            <w:pPr>
              <w:pStyle w:val="Kehatekst"/>
            </w:pPr>
            <w:r w:rsidRPr="00354927">
              <w:t>Nikkel (</w:t>
            </w:r>
            <w:proofErr w:type="spellStart"/>
            <w:r w:rsidRPr="00354927">
              <w:t>Ni</w:t>
            </w:r>
            <w:proofErr w:type="spellEnd"/>
            <w:r w:rsidRPr="00354927">
              <w:t>)</w:t>
            </w:r>
          </w:p>
        </w:tc>
        <w:tc>
          <w:tcPr>
            <w:tcW w:w="7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150F6FD" w14:textId="77777777" w:rsidR="009B6181" w:rsidRPr="00354927" w:rsidRDefault="009B6181" w:rsidP="00FE1C0C">
            <w:pPr>
              <w:pStyle w:val="Kehatekst"/>
            </w:pPr>
            <w:r w:rsidRPr="00354927">
              <w:t>µg/l</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A2023D9" w14:textId="77777777" w:rsidR="009B6181" w:rsidRPr="00354927" w:rsidRDefault="009B6181" w:rsidP="00FE1C0C">
            <w:pPr>
              <w:pStyle w:val="Kehatekst"/>
            </w:pPr>
            <w:r w:rsidRPr="00354927">
              <w:t>34</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E0C10CD" w14:textId="77777777" w:rsidR="009B6181" w:rsidRPr="00354927" w:rsidRDefault="009B6181" w:rsidP="00FE1C0C">
            <w:pPr>
              <w:pStyle w:val="Kehatekst"/>
            </w:pPr>
            <w:r w:rsidRPr="00354927">
              <w:t>ei analüüsitud</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FED6191" w14:textId="77777777" w:rsidR="009B6181" w:rsidRPr="00354927" w:rsidRDefault="009B6181" w:rsidP="00FE1C0C">
            <w:pPr>
              <w:pStyle w:val="Kehatekst"/>
            </w:pPr>
            <w:r w:rsidRPr="00354927">
              <w:t>0</w:t>
            </w: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0C4AA06" w14:textId="77777777" w:rsidR="009B6181" w:rsidRPr="00354927" w:rsidRDefault="009B6181" w:rsidP="00FE1C0C">
            <w:pPr>
              <w:pStyle w:val="Kehatekst"/>
            </w:pPr>
            <w:r w:rsidRPr="00354927">
              <w:t>0</w:t>
            </w:r>
          </w:p>
        </w:tc>
        <w:tc>
          <w:tcPr>
            <w:tcW w:w="13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3BBAAC8" w14:textId="77777777" w:rsidR="009B6181" w:rsidRPr="00354927" w:rsidRDefault="009B6181" w:rsidP="00FE1C0C">
            <w:pPr>
              <w:pStyle w:val="Kehatekst"/>
            </w:pPr>
            <w:r w:rsidRPr="00354927">
              <w:t>0</w:t>
            </w:r>
          </w:p>
        </w:tc>
        <w:tc>
          <w:tcPr>
            <w:tcW w:w="12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1938537" w14:textId="77777777" w:rsidR="009B6181" w:rsidRPr="00354927" w:rsidRDefault="009B6181" w:rsidP="00FE1C0C">
            <w:pPr>
              <w:pStyle w:val="Kehatekst"/>
            </w:pPr>
            <w:r w:rsidRPr="00354927">
              <w:t>0</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36A3830" w14:textId="77777777" w:rsidR="009B6181" w:rsidRPr="00354927" w:rsidRDefault="009B6181" w:rsidP="00FE1C0C">
            <w:pPr>
              <w:pStyle w:val="Kehatekst"/>
            </w:pPr>
            <w:r w:rsidRPr="00354927">
              <w:t>0</w:t>
            </w:r>
          </w:p>
        </w:tc>
      </w:tr>
      <w:tr w:rsidR="009B6181" w:rsidRPr="00354927" w14:paraId="777ACE85" w14:textId="77777777" w:rsidTr="009B6181">
        <w:trPr>
          <w:trHeight w:val="580"/>
        </w:trPr>
        <w:tc>
          <w:tcPr>
            <w:tcW w:w="1459" w:type="dxa"/>
            <w:vMerge/>
            <w:tcBorders>
              <w:left w:val="single" w:sz="4" w:space="0" w:color="A6A6A6" w:themeColor="background1" w:themeShade="A6"/>
              <w:right w:val="single" w:sz="4" w:space="0" w:color="A6A6A6" w:themeColor="background1" w:themeShade="A6"/>
            </w:tcBorders>
            <w:hideMark/>
          </w:tcPr>
          <w:p w14:paraId="31EF70B8" w14:textId="77777777" w:rsidR="009B6181" w:rsidRPr="00354927" w:rsidRDefault="009B6181" w:rsidP="00FE1C0C">
            <w:pPr>
              <w:pStyle w:val="Kehatekst"/>
            </w:pPr>
          </w:p>
        </w:tc>
        <w:tc>
          <w:tcPr>
            <w:tcW w:w="1469" w:type="dxa"/>
            <w:vMerge/>
            <w:tcBorders>
              <w:left w:val="single" w:sz="4" w:space="0" w:color="A6A6A6" w:themeColor="background1" w:themeShade="A6"/>
              <w:right w:val="single" w:sz="4" w:space="0" w:color="A6A6A6" w:themeColor="background1" w:themeShade="A6"/>
            </w:tcBorders>
            <w:hideMark/>
          </w:tcPr>
          <w:p w14:paraId="49C4041B" w14:textId="77777777" w:rsidR="009B6181" w:rsidRPr="00354927" w:rsidRDefault="009B6181" w:rsidP="00FE1C0C">
            <w:pPr>
              <w:pStyle w:val="Kehatekst"/>
            </w:pPr>
          </w:p>
        </w:tc>
        <w:tc>
          <w:tcPr>
            <w:tcW w:w="1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FDE61A9" w14:textId="77777777" w:rsidR="009B6181" w:rsidRPr="00354927" w:rsidRDefault="009B6181" w:rsidP="00FE1C0C">
            <w:pPr>
              <w:pStyle w:val="Kehatekst"/>
            </w:pPr>
            <w:proofErr w:type="spellStart"/>
            <w:r w:rsidRPr="00354927">
              <w:t>Tributüültina</w:t>
            </w:r>
            <w:proofErr w:type="spellEnd"/>
            <w:r w:rsidRPr="00354927">
              <w:t>-katioon (TBT)</w:t>
            </w:r>
          </w:p>
        </w:tc>
        <w:tc>
          <w:tcPr>
            <w:tcW w:w="7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1559924" w14:textId="77777777" w:rsidR="009B6181" w:rsidRPr="00354927" w:rsidRDefault="009B6181" w:rsidP="00FE1C0C">
            <w:pPr>
              <w:pStyle w:val="Kehatekst"/>
            </w:pPr>
            <w:r w:rsidRPr="00354927">
              <w:t>µg/l</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BE0C097" w14:textId="77777777" w:rsidR="009B6181" w:rsidRPr="00354927" w:rsidRDefault="009B6181" w:rsidP="00FE1C0C">
            <w:pPr>
              <w:pStyle w:val="Kehatekst"/>
            </w:pPr>
            <w:r w:rsidRPr="00354927">
              <w:t>0,0015</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8491169" w14:textId="77777777" w:rsidR="009B6181" w:rsidRPr="00354927" w:rsidRDefault="009B6181" w:rsidP="00FE1C0C">
            <w:pPr>
              <w:pStyle w:val="Kehatekst"/>
            </w:pPr>
            <w:r w:rsidRPr="00354927">
              <w:t>0</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62DB798" w14:textId="77777777" w:rsidR="009B6181" w:rsidRPr="00354927" w:rsidRDefault="009B6181" w:rsidP="00FE1C0C">
            <w:pPr>
              <w:pStyle w:val="Kehatekst"/>
            </w:pPr>
            <w:r w:rsidRPr="00354927">
              <w:t>0</w:t>
            </w: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2E922E0" w14:textId="77777777" w:rsidR="009B6181" w:rsidRPr="00354927" w:rsidRDefault="009B6181" w:rsidP="00FE1C0C">
            <w:pPr>
              <w:pStyle w:val="Kehatekst"/>
            </w:pPr>
            <w:r w:rsidRPr="00354927">
              <w:t>0</w:t>
            </w:r>
          </w:p>
        </w:tc>
        <w:tc>
          <w:tcPr>
            <w:tcW w:w="13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4EBD15B" w14:textId="77777777" w:rsidR="009B6181" w:rsidRPr="00354927" w:rsidRDefault="009B6181" w:rsidP="00FE1C0C">
            <w:pPr>
              <w:pStyle w:val="Kehatekst"/>
            </w:pPr>
            <w:r w:rsidRPr="00354927">
              <w:t>0</w:t>
            </w:r>
          </w:p>
        </w:tc>
        <w:tc>
          <w:tcPr>
            <w:tcW w:w="12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5CB4BB5" w14:textId="77777777" w:rsidR="009B6181" w:rsidRPr="00354927" w:rsidRDefault="009B6181" w:rsidP="00FE1C0C">
            <w:pPr>
              <w:pStyle w:val="Kehatekst"/>
            </w:pPr>
            <w:r w:rsidRPr="00354927">
              <w:t>0</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3240258" w14:textId="77777777" w:rsidR="009B6181" w:rsidRPr="00354927" w:rsidRDefault="009B6181" w:rsidP="00FE1C0C">
            <w:pPr>
              <w:pStyle w:val="Kehatekst"/>
            </w:pPr>
            <w:r w:rsidRPr="00354927">
              <w:t>0</w:t>
            </w:r>
          </w:p>
        </w:tc>
      </w:tr>
      <w:tr w:rsidR="009B6181" w:rsidRPr="00354927" w14:paraId="4FD9622E" w14:textId="77777777" w:rsidTr="009B6181">
        <w:trPr>
          <w:trHeight w:val="580"/>
        </w:trPr>
        <w:tc>
          <w:tcPr>
            <w:tcW w:w="145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D51BB61" w14:textId="77777777" w:rsidR="009B6181" w:rsidRPr="00354927" w:rsidRDefault="009B6181" w:rsidP="00FE1C0C">
            <w:pPr>
              <w:pStyle w:val="Kehatekst"/>
            </w:pPr>
          </w:p>
        </w:tc>
        <w:tc>
          <w:tcPr>
            <w:tcW w:w="146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38E43D8" w14:textId="77777777" w:rsidR="009B6181" w:rsidRPr="00354927" w:rsidRDefault="009B6181" w:rsidP="00FE1C0C">
            <w:pPr>
              <w:pStyle w:val="Kehatekst"/>
            </w:pPr>
          </w:p>
        </w:tc>
        <w:tc>
          <w:tcPr>
            <w:tcW w:w="1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3CD7383" w14:textId="77777777" w:rsidR="009B6181" w:rsidRPr="00354927" w:rsidRDefault="009B6181" w:rsidP="00FE1C0C">
            <w:pPr>
              <w:pStyle w:val="Kehatekst"/>
            </w:pPr>
            <w:proofErr w:type="spellStart"/>
            <w:r w:rsidRPr="00354927">
              <w:t>Nonüülfenool</w:t>
            </w:r>
            <w:proofErr w:type="spellEnd"/>
            <w:r w:rsidRPr="00354927">
              <w:t xml:space="preserve"> (summa)</w:t>
            </w:r>
          </w:p>
        </w:tc>
        <w:tc>
          <w:tcPr>
            <w:tcW w:w="7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BD52B59" w14:textId="77777777" w:rsidR="009B6181" w:rsidRPr="00354927" w:rsidRDefault="009B6181" w:rsidP="00FE1C0C">
            <w:pPr>
              <w:pStyle w:val="Kehatekst"/>
            </w:pPr>
            <w:r w:rsidRPr="00354927">
              <w:t>µg/l</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BECEF77" w14:textId="77777777" w:rsidR="009B6181" w:rsidRPr="00354927" w:rsidRDefault="009B6181" w:rsidP="00FE1C0C">
            <w:pPr>
              <w:pStyle w:val="Kehatekst"/>
            </w:pPr>
            <w:r w:rsidRPr="00354927">
              <w:t>2</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BAB8512" w14:textId="77777777" w:rsidR="009B6181" w:rsidRPr="00354927" w:rsidRDefault="009B6181" w:rsidP="00FE1C0C">
            <w:pPr>
              <w:pStyle w:val="Kehatekst"/>
            </w:pPr>
            <w:r w:rsidRPr="00354927">
              <w:t>0</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E1CB90A" w14:textId="77777777" w:rsidR="009B6181" w:rsidRPr="00354927" w:rsidRDefault="009B6181" w:rsidP="00FE1C0C">
            <w:pPr>
              <w:pStyle w:val="Kehatekst"/>
            </w:pPr>
            <w:r w:rsidRPr="00354927">
              <w:t>0</w:t>
            </w: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EF382A2" w14:textId="77777777" w:rsidR="009B6181" w:rsidRPr="00354927" w:rsidRDefault="009B6181" w:rsidP="00FE1C0C">
            <w:pPr>
              <w:pStyle w:val="Kehatekst"/>
            </w:pPr>
            <w:r w:rsidRPr="00354927">
              <w:t>0</w:t>
            </w:r>
          </w:p>
        </w:tc>
        <w:tc>
          <w:tcPr>
            <w:tcW w:w="13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EE75E11" w14:textId="77777777" w:rsidR="009B6181" w:rsidRPr="00354927" w:rsidRDefault="009B6181" w:rsidP="00FE1C0C">
            <w:pPr>
              <w:pStyle w:val="Kehatekst"/>
            </w:pPr>
            <w:r w:rsidRPr="00354927">
              <w:t>0</w:t>
            </w:r>
          </w:p>
        </w:tc>
        <w:tc>
          <w:tcPr>
            <w:tcW w:w="12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D106428" w14:textId="77777777" w:rsidR="009B6181" w:rsidRPr="00354927" w:rsidRDefault="009B6181" w:rsidP="00FE1C0C">
            <w:pPr>
              <w:pStyle w:val="Kehatekst"/>
            </w:pPr>
            <w:r w:rsidRPr="00354927">
              <w:t>0</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8DF0BED" w14:textId="77777777" w:rsidR="009B6181" w:rsidRPr="00354927" w:rsidRDefault="009B6181" w:rsidP="00FE1C0C">
            <w:pPr>
              <w:pStyle w:val="Kehatekst"/>
            </w:pPr>
            <w:r w:rsidRPr="00354927">
              <w:t>0</w:t>
            </w:r>
          </w:p>
        </w:tc>
      </w:tr>
      <w:tr w:rsidR="009B6181" w:rsidRPr="00354927" w14:paraId="689F0BA0" w14:textId="77777777" w:rsidTr="009B6181">
        <w:trPr>
          <w:trHeight w:val="290"/>
        </w:trPr>
        <w:tc>
          <w:tcPr>
            <w:tcW w:w="1459"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DB4010B" w14:textId="77777777" w:rsidR="00FE1C0C" w:rsidRPr="00354927" w:rsidRDefault="00FE1C0C" w:rsidP="00FE1C0C">
            <w:pPr>
              <w:pStyle w:val="Kehatekst"/>
            </w:pPr>
            <w:r w:rsidRPr="00354927">
              <w:t>Vana-Balti sadama Põhjabassein</w:t>
            </w:r>
          </w:p>
        </w:tc>
        <w:tc>
          <w:tcPr>
            <w:tcW w:w="1469"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D8B6BAD" w14:textId="77777777" w:rsidR="002E0E56" w:rsidRDefault="00FE1C0C" w:rsidP="002E0E56">
            <w:pPr>
              <w:pStyle w:val="Kehatekst"/>
            </w:pPr>
            <w:r w:rsidRPr="00354927">
              <w:t xml:space="preserve">X: 6591741, </w:t>
            </w:r>
          </w:p>
          <w:p w14:paraId="5D98DD0F" w14:textId="706C8085" w:rsidR="00FE1C0C" w:rsidRPr="00354927" w:rsidRDefault="00FE1C0C" w:rsidP="002E0E56">
            <w:pPr>
              <w:pStyle w:val="Kehatekst"/>
            </w:pPr>
            <w:r w:rsidRPr="00354927">
              <w:t>Y: 536953</w:t>
            </w:r>
          </w:p>
        </w:tc>
        <w:tc>
          <w:tcPr>
            <w:tcW w:w="1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C656F07" w14:textId="77777777" w:rsidR="00FE1C0C" w:rsidRPr="00354927" w:rsidRDefault="00FE1C0C" w:rsidP="00FE1C0C">
            <w:pPr>
              <w:pStyle w:val="Kehatekst"/>
            </w:pPr>
            <w:r w:rsidRPr="00354927">
              <w:t>Tsink (</w:t>
            </w:r>
            <w:proofErr w:type="spellStart"/>
            <w:r w:rsidRPr="00354927">
              <w:t>Zn</w:t>
            </w:r>
            <w:proofErr w:type="spellEnd"/>
            <w:r w:rsidRPr="00354927">
              <w:t>)</w:t>
            </w:r>
          </w:p>
        </w:tc>
        <w:tc>
          <w:tcPr>
            <w:tcW w:w="7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A612C91" w14:textId="77777777" w:rsidR="00FE1C0C" w:rsidRPr="00354927" w:rsidRDefault="00FE1C0C" w:rsidP="00FE1C0C">
            <w:pPr>
              <w:pStyle w:val="Kehatekst"/>
            </w:pPr>
            <w:proofErr w:type="spellStart"/>
            <w:r w:rsidRPr="00354927">
              <w:t>μg</w:t>
            </w:r>
            <w:proofErr w:type="spellEnd"/>
            <w:r w:rsidRPr="00354927">
              <w:t>/l</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CF7AC64" w14:textId="77777777" w:rsidR="00FE1C0C" w:rsidRPr="00354927" w:rsidRDefault="00FE1C0C" w:rsidP="00FE1C0C">
            <w:pPr>
              <w:pStyle w:val="Kehatekst"/>
            </w:pPr>
            <w:r w:rsidRPr="00354927">
              <w:t>10,9</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49D3984" w14:textId="77777777" w:rsidR="00FE1C0C" w:rsidRPr="00354927" w:rsidRDefault="00FE1C0C" w:rsidP="00FE1C0C">
            <w:pPr>
              <w:pStyle w:val="Kehatekst"/>
            </w:pPr>
            <w:r w:rsidRPr="00354927">
              <w:t>4</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EB457D8" w14:textId="77777777" w:rsidR="00FE1C0C" w:rsidRPr="00354927" w:rsidRDefault="00FE1C0C" w:rsidP="00FE1C0C">
            <w:pPr>
              <w:pStyle w:val="Kehatekst"/>
            </w:pPr>
            <w:r w:rsidRPr="00354927">
              <w:t>2</w:t>
            </w: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79AB99C" w14:textId="77777777" w:rsidR="00FE1C0C" w:rsidRPr="00354927" w:rsidRDefault="00FE1C0C" w:rsidP="00FE1C0C">
            <w:pPr>
              <w:pStyle w:val="Kehatekst"/>
            </w:pPr>
            <w:r w:rsidRPr="00354927">
              <w:t>2</w:t>
            </w:r>
          </w:p>
        </w:tc>
        <w:tc>
          <w:tcPr>
            <w:tcW w:w="13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5CF5BBB" w14:textId="77777777" w:rsidR="00FE1C0C" w:rsidRPr="00354927" w:rsidRDefault="00FE1C0C" w:rsidP="00FE1C0C">
            <w:pPr>
              <w:pStyle w:val="Kehatekst"/>
            </w:pPr>
            <w:r w:rsidRPr="00354927">
              <w:t>3</w:t>
            </w:r>
          </w:p>
        </w:tc>
        <w:tc>
          <w:tcPr>
            <w:tcW w:w="12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EFEE867" w14:textId="77777777" w:rsidR="00FE1C0C" w:rsidRPr="00354927" w:rsidRDefault="00FE1C0C" w:rsidP="00FE1C0C">
            <w:pPr>
              <w:pStyle w:val="Kehatekst"/>
            </w:pPr>
            <w:r w:rsidRPr="00354927">
              <w:t>3</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4269E98" w14:textId="77777777" w:rsidR="00FE1C0C" w:rsidRPr="00354927" w:rsidRDefault="00FE1C0C" w:rsidP="00FE1C0C">
            <w:pPr>
              <w:pStyle w:val="Kehatekst"/>
            </w:pPr>
            <w:r w:rsidRPr="00354927">
              <w:t>0</w:t>
            </w:r>
          </w:p>
        </w:tc>
      </w:tr>
      <w:tr w:rsidR="009B6181" w:rsidRPr="00354927" w14:paraId="7A8DFF12" w14:textId="77777777" w:rsidTr="009B6181">
        <w:trPr>
          <w:trHeight w:val="290"/>
        </w:trPr>
        <w:tc>
          <w:tcPr>
            <w:tcW w:w="145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88DF43C" w14:textId="77777777" w:rsidR="00FE1C0C" w:rsidRPr="00354927" w:rsidRDefault="00FE1C0C" w:rsidP="00FE1C0C">
            <w:pPr>
              <w:pStyle w:val="Kehatekst"/>
            </w:pPr>
          </w:p>
        </w:tc>
        <w:tc>
          <w:tcPr>
            <w:tcW w:w="146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8DF65FB" w14:textId="77777777" w:rsidR="00FE1C0C" w:rsidRPr="00354927" w:rsidRDefault="00FE1C0C" w:rsidP="00FE1C0C">
            <w:pPr>
              <w:pStyle w:val="Kehatekst"/>
            </w:pPr>
          </w:p>
        </w:tc>
        <w:tc>
          <w:tcPr>
            <w:tcW w:w="1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D583342" w14:textId="77777777" w:rsidR="00FE1C0C" w:rsidRPr="00354927" w:rsidRDefault="00FE1C0C" w:rsidP="00FE1C0C">
            <w:pPr>
              <w:pStyle w:val="Kehatekst"/>
            </w:pPr>
            <w:r w:rsidRPr="00354927">
              <w:t>Vask (</w:t>
            </w:r>
            <w:proofErr w:type="spellStart"/>
            <w:r w:rsidRPr="00354927">
              <w:t>Cu</w:t>
            </w:r>
            <w:proofErr w:type="spellEnd"/>
            <w:r w:rsidRPr="00354927">
              <w:t>)</w:t>
            </w:r>
          </w:p>
        </w:tc>
        <w:tc>
          <w:tcPr>
            <w:tcW w:w="7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BB36C73" w14:textId="77777777" w:rsidR="00FE1C0C" w:rsidRPr="00354927" w:rsidRDefault="00FE1C0C" w:rsidP="00FE1C0C">
            <w:pPr>
              <w:pStyle w:val="Kehatekst"/>
            </w:pPr>
            <w:proofErr w:type="spellStart"/>
            <w:r w:rsidRPr="00354927">
              <w:t>μg</w:t>
            </w:r>
            <w:proofErr w:type="spellEnd"/>
            <w:r w:rsidRPr="00354927">
              <w:t>/l</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D54732F" w14:textId="77777777" w:rsidR="00FE1C0C" w:rsidRPr="00354927" w:rsidRDefault="00FE1C0C" w:rsidP="00FE1C0C">
            <w:pPr>
              <w:pStyle w:val="Kehatekst"/>
            </w:pPr>
            <w:r w:rsidRPr="00354927">
              <w:t>7,8</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BD3B236" w14:textId="77777777" w:rsidR="00FE1C0C" w:rsidRPr="00354927" w:rsidRDefault="00FE1C0C" w:rsidP="00FE1C0C">
            <w:pPr>
              <w:pStyle w:val="Kehatekst"/>
            </w:pPr>
            <w:r w:rsidRPr="00354927">
              <w:t>2</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36876D1" w14:textId="77777777" w:rsidR="00FE1C0C" w:rsidRPr="00354927" w:rsidRDefault="00FE1C0C" w:rsidP="00FE1C0C">
            <w:pPr>
              <w:pStyle w:val="Kehatekst"/>
            </w:pPr>
            <w:r w:rsidRPr="00354927">
              <w:t>1</w:t>
            </w: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9A3086A" w14:textId="77777777" w:rsidR="00FE1C0C" w:rsidRPr="00354927" w:rsidRDefault="00FE1C0C" w:rsidP="00FE1C0C">
            <w:pPr>
              <w:pStyle w:val="Kehatekst"/>
            </w:pPr>
            <w:r w:rsidRPr="00354927">
              <w:t>3</w:t>
            </w:r>
          </w:p>
        </w:tc>
        <w:tc>
          <w:tcPr>
            <w:tcW w:w="13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E86B834" w14:textId="77777777" w:rsidR="00FE1C0C" w:rsidRPr="00354927" w:rsidRDefault="00FE1C0C" w:rsidP="00FE1C0C">
            <w:pPr>
              <w:pStyle w:val="Kehatekst"/>
            </w:pPr>
            <w:r w:rsidRPr="00354927">
              <w:t>3</w:t>
            </w:r>
          </w:p>
        </w:tc>
        <w:tc>
          <w:tcPr>
            <w:tcW w:w="12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15579BD" w14:textId="77777777" w:rsidR="00FE1C0C" w:rsidRPr="00354927" w:rsidRDefault="00FE1C0C" w:rsidP="00FE1C0C">
            <w:pPr>
              <w:pStyle w:val="Kehatekst"/>
            </w:pPr>
            <w:r w:rsidRPr="00354927">
              <w:t>2</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72BE8C7" w14:textId="77777777" w:rsidR="00FE1C0C" w:rsidRPr="00354927" w:rsidRDefault="00FE1C0C" w:rsidP="00FE1C0C">
            <w:pPr>
              <w:pStyle w:val="Kehatekst"/>
            </w:pPr>
            <w:r w:rsidRPr="00354927">
              <w:t>4</w:t>
            </w:r>
          </w:p>
        </w:tc>
      </w:tr>
      <w:tr w:rsidR="009B6181" w:rsidRPr="00354927" w14:paraId="4815ECF1" w14:textId="77777777" w:rsidTr="009B6181">
        <w:trPr>
          <w:trHeight w:val="290"/>
        </w:trPr>
        <w:tc>
          <w:tcPr>
            <w:tcW w:w="145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47F469B" w14:textId="77777777" w:rsidR="00FE1C0C" w:rsidRPr="00354927" w:rsidRDefault="00FE1C0C" w:rsidP="00FE1C0C">
            <w:pPr>
              <w:pStyle w:val="Kehatekst"/>
            </w:pPr>
          </w:p>
        </w:tc>
        <w:tc>
          <w:tcPr>
            <w:tcW w:w="146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1C485E6" w14:textId="77777777" w:rsidR="00FE1C0C" w:rsidRPr="00354927" w:rsidRDefault="00FE1C0C" w:rsidP="00FE1C0C">
            <w:pPr>
              <w:pStyle w:val="Kehatekst"/>
            </w:pPr>
          </w:p>
        </w:tc>
        <w:tc>
          <w:tcPr>
            <w:tcW w:w="1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B517703" w14:textId="77777777" w:rsidR="00FE1C0C" w:rsidRPr="00354927" w:rsidRDefault="00FE1C0C" w:rsidP="00FE1C0C">
            <w:pPr>
              <w:pStyle w:val="Kehatekst"/>
            </w:pPr>
            <w:r w:rsidRPr="00354927">
              <w:t>Baarium (</w:t>
            </w:r>
            <w:proofErr w:type="spellStart"/>
            <w:r w:rsidRPr="00354927">
              <w:t>Ba</w:t>
            </w:r>
            <w:proofErr w:type="spellEnd"/>
            <w:r w:rsidRPr="00354927">
              <w:t>)</w:t>
            </w:r>
          </w:p>
        </w:tc>
        <w:tc>
          <w:tcPr>
            <w:tcW w:w="7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F4F793E" w14:textId="77777777" w:rsidR="00FE1C0C" w:rsidRPr="00354927" w:rsidRDefault="00FE1C0C" w:rsidP="00FE1C0C">
            <w:pPr>
              <w:pStyle w:val="Kehatekst"/>
            </w:pPr>
            <w:proofErr w:type="spellStart"/>
            <w:r w:rsidRPr="00354927">
              <w:t>μg</w:t>
            </w:r>
            <w:proofErr w:type="spellEnd"/>
            <w:r w:rsidRPr="00354927">
              <w:t>/l</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6EB207B" w14:textId="77777777" w:rsidR="00FE1C0C" w:rsidRPr="00354927" w:rsidRDefault="00FE1C0C" w:rsidP="00FE1C0C">
            <w:pPr>
              <w:pStyle w:val="Kehatekst"/>
            </w:pPr>
            <w:r w:rsidRPr="00354927">
              <w:t>115</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549EA2B" w14:textId="77777777" w:rsidR="00FE1C0C" w:rsidRPr="00354927" w:rsidRDefault="00FE1C0C" w:rsidP="00FE1C0C">
            <w:pPr>
              <w:pStyle w:val="Kehatekst"/>
            </w:pPr>
            <w:r w:rsidRPr="00354927">
              <w:t>ei analüüsitud</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FA96B81" w14:textId="77777777" w:rsidR="00FE1C0C" w:rsidRPr="00354927" w:rsidRDefault="00FE1C0C" w:rsidP="00FE1C0C">
            <w:pPr>
              <w:pStyle w:val="Kehatekst"/>
            </w:pPr>
            <w:r w:rsidRPr="00354927">
              <w:t>22,7</w:t>
            </w: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18E25AF" w14:textId="77777777" w:rsidR="00FE1C0C" w:rsidRPr="00354927" w:rsidRDefault="00FE1C0C" w:rsidP="00FE1C0C">
            <w:pPr>
              <w:pStyle w:val="Kehatekst"/>
            </w:pPr>
            <w:r w:rsidRPr="00354927">
              <w:t>21,1</w:t>
            </w:r>
          </w:p>
        </w:tc>
        <w:tc>
          <w:tcPr>
            <w:tcW w:w="13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5485AAE" w14:textId="77777777" w:rsidR="00FE1C0C" w:rsidRPr="00354927" w:rsidRDefault="00FE1C0C" w:rsidP="00FE1C0C">
            <w:pPr>
              <w:pStyle w:val="Kehatekst"/>
            </w:pPr>
            <w:r w:rsidRPr="00354927">
              <w:t>23,1</w:t>
            </w:r>
          </w:p>
        </w:tc>
        <w:tc>
          <w:tcPr>
            <w:tcW w:w="12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3CB9038" w14:textId="77777777" w:rsidR="00FE1C0C" w:rsidRPr="00354927" w:rsidRDefault="00FE1C0C" w:rsidP="00FE1C0C">
            <w:pPr>
              <w:pStyle w:val="Kehatekst"/>
            </w:pPr>
            <w:r w:rsidRPr="00354927">
              <w:t>22,7</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3686C77" w14:textId="77777777" w:rsidR="00FE1C0C" w:rsidRPr="00354927" w:rsidRDefault="00FE1C0C" w:rsidP="00FE1C0C">
            <w:pPr>
              <w:pStyle w:val="Kehatekst"/>
            </w:pPr>
            <w:r w:rsidRPr="00354927">
              <w:t>24,8</w:t>
            </w:r>
          </w:p>
        </w:tc>
      </w:tr>
      <w:tr w:rsidR="009B6181" w:rsidRPr="00354927" w14:paraId="4AED785B" w14:textId="77777777" w:rsidTr="009B6181">
        <w:trPr>
          <w:trHeight w:val="290"/>
        </w:trPr>
        <w:tc>
          <w:tcPr>
            <w:tcW w:w="145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C2FBFFB" w14:textId="77777777" w:rsidR="00FE1C0C" w:rsidRPr="00354927" w:rsidRDefault="00FE1C0C" w:rsidP="00FE1C0C">
            <w:pPr>
              <w:pStyle w:val="Kehatekst"/>
            </w:pPr>
          </w:p>
        </w:tc>
        <w:tc>
          <w:tcPr>
            <w:tcW w:w="146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EE4BF47" w14:textId="77777777" w:rsidR="00FE1C0C" w:rsidRPr="00354927" w:rsidRDefault="00FE1C0C" w:rsidP="00FE1C0C">
            <w:pPr>
              <w:pStyle w:val="Kehatekst"/>
            </w:pPr>
          </w:p>
        </w:tc>
        <w:tc>
          <w:tcPr>
            <w:tcW w:w="1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88AB805" w14:textId="77777777" w:rsidR="00FE1C0C" w:rsidRPr="00354927" w:rsidRDefault="00FE1C0C" w:rsidP="00FE1C0C">
            <w:pPr>
              <w:pStyle w:val="Kehatekst"/>
            </w:pPr>
            <w:r w:rsidRPr="00354927">
              <w:t>Nikkel (</w:t>
            </w:r>
            <w:proofErr w:type="spellStart"/>
            <w:r w:rsidRPr="00354927">
              <w:t>Ni</w:t>
            </w:r>
            <w:proofErr w:type="spellEnd"/>
            <w:r w:rsidRPr="00354927">
              <w:t>)</w:t>
            </w:r>
          </w:p>
        </w:tc>
        <w:tc>
          <w:tcPr>
            <w:tcW w:w="7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CC27E9F" w14:textId="77777777" w:rsidR="00FE1C0C" w:rsidRPr="00354927" w:rsidRDefault="00FE1C0C" w:rsidP="00FE1C0C">
            <w:pPr>
              <w:pStyle w:val="Kehatekst"/>
            </w:pPr>
            <w:r w:rsidRPr="00354927">
              <w:t>µg/l</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C805555" w14:textId="77777777" w:rsidR="00FE1C0C" w:rsidRPr="00354927" w:rsidRDefault="00FE1C0C" w:rsidP="00FE1C0C">
            <w:pPr>
              <w:pStyle w:val="Kehatekst"/>
            </w:pPr>
            <w:r w:rsidRPr="00354927">
              <w:t>34</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25660DE" w14:textId="77777777" w:rsidR="00FE1C0C" w:rsidRPr="00354927" w:rsidRDefault="00FE1C0C" w:rsidP="00FE1C0C">
            <w:pPr>
              <w:pStyle w:val="Kehatekst"/>
            </w:pPr>
            <w:r w:rsidRPr="00354927">
              <w:t>ei analüüsitud</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6CEE6F6" w14:textId="77777777" w:rsidR="00FE1C0C" w:rsidRPr="00354927" w:rsidRDefault="00FE1C0C" w:rsidP="00FE1C0C">
            <w:pPr>
              <w:pStyle w:val="Kehatekst"/>
            </w:pPr>
            <w:r w:rsidRPr="00354927">
              <w:t>0</w:t>
            </w: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A7F3BB2" w14:textId="77777777" w:rsidR="00FE1C0C" w:rsidRPr="00354927" w:rsidRDefault="00FE1C0C" w:rsidP="00FE1C0C">
            <w:pPr>
              <w:pStyle w:val="Kehatekst"/>
            </w:pPr>
            <w:r w:rsidRPr="00354927">
              <w:t>0</w:t>
            </w:r>
          </w:p>
        </w:tc>
        <w:tc>
          <w:tcPr>
            <w:tcW w:w="13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E21DB5A" w14:textId="77777777" w:rsidR="00FE1C0C" w:rsidRPr="00354927" w:rsidRDefault="00FE1C0C" w:rsidP="00FE1C0C">
            <w:pPr>
              <w:pStyle w:val="Kehatekst"/>
            </w:pPr>
            <w:r w:rsidRPr="00354927">
              <w:t>0</w:t>
            </w:r>
          </w:p>
        </w:tc>
        <w:tc>
          <w:tcPr>
            <w:tcW w:w="12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3E8F4AD" w14:textId="77777777" w:rsidR="00FE1C0C" w:rsidRPr="00354927" w:rsidRDefault="00FE1C0C" w:rsidP="00FE1C0C">
            <w:pPr>
              <w:pStyle w:val="Kehatekst"/>
            </w:pPr>
            <w:r w:rsidRPr="00354927">
              <w:t>0</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AFF3052" w14:textId="77777777" w:rsidR="00FE1C0C" w:rsidRPr="00354927" w:rsidRDefault="00FE1C0C" w:rsidP="00FE1C0C">
            <w:pPr>
              <w:pStyle w:val="Kehatekst"/>
            </w:pPr>
            <w:r w:rsidRPr="00354927">
              <w:t>0</w:t>
            </w:r>
          </w:p>
        </w:tc>
      </w:tr>
      <w:tr w:rsidR="009B6181" w:rsidRPr="00354927" w14:paraId="008EFD1D" w14:textId="77777777" w:rsidTr="009B6181">
        <w:trPr>
          <w:trHeight w:val="580"/>
        </w:trPr>
        <w:tc>
          <w:tcPr>
            <w:tcW w:w="145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32F083D" w14:textId="77777777" w:rsidR="00FE1C0C" w:rsidRPr="00354927" w:rsidRDefault="00FE1C0C" w:rsidP="00FE1C0C">
            <w:pPr>
              <w:pStyle w:val="Kehatekst"/>
            </w:pPr>
          </w:p>
        </w:tc>
        <w:tc>
          <w:tcPr>
            <w:tcW w:w="146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E5BC316" w14:textId="77777777" w:rsidR="00FE1C0C" w:rsidRPr="00354927" w:rsidRDefault="00FE1C0C" w:rsidP="00FE1C0C">
            <w:pPr>
              <w:pStyle w:val="Kehatekst"/>
            </w:pPr>
          </w:p>
        </w:tc>
        <w:tc>
          <w:tcPr>
            <w:tcW w:w="1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157DBEF" w14:textId="77777777" w:rsidR="00FE1C0C" w:rsidRPr="00354927" w:rsidRDefault="00FE1C0C" w:rsidP="00FE1C0C">
            <w:pPr>
              <w:pStyle w:val="Kehatekst"/>
            </w:pPr>
            <w:proofErr w:type="spellStart"/>
            <w:r w:rsidRPr="00354927">
              <w:t>Tributüültina</w:t>
            </w:r>
            <w:proofErr w:type="spellEnd"/>
            <w:r w:rsidRPr="00354927">
              <w:t>-katioon (TBT)</w:t>
            </w:r>
          </w:p>
        </w:tc>
        <w:tc>
          <w:tcPr>
            <w:tcW w:w="7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29D61D3" w14:textId="77777777" w:rsidR="00FE1C0C" w:rsidRPr="00354927" w:rsidRDefault="00FE1C0C" w:rsidP="00FE1C0C">
            <w:pPr>
              <w:pStyle w:val="Kehatekst"/>
            </w:pPr>
            <w:r w:rsidRPr="00354927">
              <w:t>µg/l</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ABEBB2F" w14:textId="77777777" w:rsidR="00FE1C0C" w:rsidRPr="00354927" w:rsidRDefault="00FE1C0C" w:rsidP="00FE1C0C">
            <w:pPr>
              <w:pStyle w:val="Kehatekst"/>
            </w:pPr>
            <w:r w:rsidRPr="00354927">
              <w:t>0,0015</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21FEA9F" w14:textId="77777777" w:rsidR="00FE1C0C" w:rsidRPr="00354927" w:rsidRDefault="00FE1C0C" w:rsidP="00FE1C0C">
            <w:pPr>
              <w:pStyle w:val="Kehatekst"/>
            </w:pPr>
            <w:r w:rsidRPr="00354927">
              <w:t>0,11</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D7882A5" w14:textId="77777777" w:rsidR="00FE1C0C" w:rsidRPr="00354927" w:rsidRDefault="00FE1C0C" w:rsidP="00FE1C0C">
            <w:pPr>
              <w:pStyle w:val="Kehatekst"/>
            </w:pPr>
            <w:r w:rsidRPr="00354927">
              <w:t>0</w:t>
            </w: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338C637" w14:textId="77777777" w:rsidR="00FE1C0C" w:rsidRPr="00354927" w:rsidRDefault="00FE1C0C" w:rsidP="00FE1C0C">
            <w:pPr>
              <w:pStyle w:val="Kehatekst"/>
            </w:pPr>
            <w:r w:rsidRPr="00354927">
              <w:t>0</w:t>
            </w:r>
          </w:p>
        </w:tc>
        <w:tc>
          <w:tcPr>
            <w:tcW w:w="13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4190765" w14:textId="77777777" w:rsidR="00FE1C0C" w:rsidRPr="00354927" w:rsidRDefault="00FE1C0C" w:rsidP="00FE1C0C">
            <w:pPr>
              <w:pStyle w:val="Kehatekst"/>
            </w:pPr>
            <w:r w:rsidRPr="00354927">
              <w:t>0</w:t>
            </w:r>
          </w:p>
        </w:tc>
        <w:tc>
          <w:tcPr>
            <w:tcW w:w="12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F3D783E" w14:textId="77777777" w:rsidR="00FE1C0C" w:rsidRPr="00354927" w:rsidRDefault="00FE1C0C" w:rsidP="00FE1C0C">
            <w:pPr>
              <w:pStyle w:val="Kehatekst"/>
            </w:pPr>
            <w:r w:rsidRPr="00354927">
              <w:t>0</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43AD876" w14:textId="77777777" w:rsidR="00FE1C0C" w:rsidRPr="00354927" w:rsidRDefault="00FE1C0C" w:rsidP="00FE1C0C">
            <w:pPr>
              <w:pStyle w:val="Kehatekst"/>
            </w:pPr>
            <w:r w:rsidRPr="00354927">
              <w:t>0</w:t>
            </w:r>
          </w:p>
        </w:tc>
      </w:tr>
      <w:tr w:rsidR="009B6181" w:rsidRPr="00354927" w14:paraId="172309A9" w14:textId="77777777" w:rsidTr="009B6181">
        <w:trPr>
          <w:trHeight w:val="580"/>
        </w:trPr>
        <w:tc>
          <w:tcPr>
            <w:tcW w:w="145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890F7A3" w14:textId="77777777" w:rsidR="00FE1C0C" w:rsidRPr="00354927" w:rsidRDefault="00FE1C0C" w:rsidP="00FE1C0C">
            <w:pPr>
              <w:pStyle w:val="Kehatekst"/>
            </w:pPr>
          </w:p>
        </w:tc>
        <w:tc>
          <w:tcPr>
            <w:tcW w:w="146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C78E13D" w14:textId="77777777" w:rsidR="00FE1C0C" w:rsidRPr="00354927" w:rsidRDefault="00FE1C0C" w:rsidP="00FE1C0C">
            <w:pPr>
              <w:pStyle w:val="Kehatekst"/>
            </w:pPr>
          </w:p>
        </w:tc>
        <w:tc>
          <w:tcPr>
            <w:tcW w:w="1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465A8E8" w14:textId="77777777" w:rsidR="00FE1C0C" w:rsidRPr="00354927" w:rsidRDefault="00FE1C0C" w:rsidP="00FE1C0C">
            <w:pPr>
              <w:pStyle w:val="Kehatekst"/>
            </w:pPr>
            <w:proofErr w:type="spellStart"/>
            <w:r w:rsidRPr="00354927">
              <w:t>Nonüülfenool</w:t>
            </w:r>
            <w:proofErr w:type="spellEnd"/>
            <w:r w:rsidRPr="00354927">
              <w:t xml:space="preserve"> (summa)</w:t>
            </w:r>
          </w:p>
        </w:tc>
        <w:tc>
          <w:tcPr>
            <w:tcW w:w="7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B0D8FDE" w14:textId="77777777" w:rsidR="00FE1C0C" w:rsidRPr="00354927" w:rsidRDefault="00FE1C0C" w:rsidP="00FE1C0C">
            <w:pPr>
              <w:pStyle w:val="Kehatekst"/>
            </w:pPr>
            <w:r w:rsidRPr="00354927">
              <w:t>µg/l</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2550B57" w14:textId="77777777" w:rsidR="00FE1C0C" w:rsidRPr="00354927" w:rsidRDefault="00FE1C0C" w:rsidP="00FE1C0C">
            <w:pPr>
              <w:pStyle w:val="Kehatekst"/>
            </w:pPr>
            <w:r w:rsidRPr="00354927">
              <w:t>2</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3A104AF" w14:textId="77777777" w:rsidR="00FE1C0C" w:rsidRPr="00354927" w:rsidRDefault="00FE1C0C" w:rsidP="00FE1C0C">
            <w:pPr>
              <w:pStyle w:val="Kehatekst"/>
            </w:pPr>
            <w:r w:rsidRPr="00354927">
              <w:t>0</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33DA5FD" w14:textId="77777777" w:rsidR="00FE1C0C" w:rsidRPr="00354927" w:rsidRDefault="00FE1C0C" w:rsidP="00FE1C0C">
            <w:pPr>
              <w:pStyle w:val="Kehatekst"/>
            </w:pPr>
            <w:r w:rsidRPr="00354927">
              <w:t>0</w:t>
            </w: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F158A7D" w14:textId="77777777" w:rsidR="00FE1C0C" w:rsidRPr="00354927" w:rsidRDefault="00FE1C0C" w:rsidP="00FE1C0C">
            <w:pPr>
              <w:pStyle w:val="Kehatekst"/>
            </w:pPr>
            <w:r w:rsidRPr="00354927">
              <w:t>0</w:t>
            </w:r>
          </w:p>
        </w:tc>
        <w:tc>
          <w:tcPr>
            <w:tcW w:w="13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86EC45E" w14:textId="77777777" w:rsidR="00FE1C0C" w:rsidRPr="00354927" w:rsidRDefault="00FE1C0C" w:rsidP="00FE1C0C">
            <w:pPr>
              <w:pStyle w:val="Kehatekst"/>
            </w:pPr>
            <w:r w:rsidRPr="00354927">
              <w:t>0</w:t>
            </w:r>
          </w:p>
        </w:tc>
        <w:tc>
          <w:tcPr>
            <w:tcW w:w="12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C70045E" w14:textId="77777777" w:rsidR="00FE1C0C" w:rsidRPr="00354927" w:rsidRDefault="00FE1C0C" w:rsidP="00FE1C0C">
            <w:pPr>
              <w:pStyle w:val="Kehatekst"/>
            </w:pPr>
            <w:r w:rsidRPr="00354927">
              <w:t>0</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0646929" w14:textId="77777777" w:rsidR="00FE1C0C" w:rsidRPr="00354927" w:rsidRDefault="00FE1C0C" w:rsidP="00FE1C0C">
            <w:pPr>
              <w:pStyle w:val="Kehatekst"/>
            </w:pPr>
            <w:r w:rsidRPr="00354927">
              <w:t>0</w:t>
            </w:r>
          </w:p>
        </w:tc>
      </w:tr>
      <w:tr w:rsidR="009B6181" w:rsidRPr="00354927" w14:paraId="7407C2C6" w14:textId="77777777" w:rsidTr="009B6181">
        <w:trPr>
          <w:trHeight w:val="290"/>
        </w:trPr>
        <w:tc>
          <w:tcPr>
            <w:tcW w:w="1459"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6ABD6F3" w14:textId="0E6C0CAA" w:rsidR="00FE1C0C" w:rsidRPr="00354927" w:rsidRDefault="00FE1C0C" w:rsidP="00FE1C0C">
            <w:pPr>
              <w:pStyle w:val="Kehatekst"/>
            </w:pPr>
            <w:r w:rsidRPr="00354927">
              <w:t>TL079 segunemis</w:t>
            </w:r>
            <w:r w:rsidR="009B6181">
              <w:t>-</w:t>
            </w:r>
            <w:r w:rsidRPr="00354927">
              <w:t>piirkonna seirepunkt</w:t>
            </w:r>
          </w:p>
        </w:tc>
        <w:tc>
          <w:tcPr>
            <w:tcW w:w="1469"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61E0C6" w14:textId="77777777" w:rsidR="00FE1C0C" w:rsidRPr="00354927" w:rsidRDefault="00FE1C0C" w:rsidP="002E0E56">
            <w:pPr>
              <w:pStyle w:val="Kehatekst"/>
            </w:pPr>
            <w:r w:rsidRPr="00354927">
              <w:t>X: 6592325, Y: 537285</w:t>
            </w:r>
          </w:p>
        </w:tc>
        <w:tc>
          <w:tcPr>
            <w:tcW w:w="1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AF8E41F" w14:textId="77777777" w:rsidR="00FE1C0C" w:rsidRPr="00354927" w:rsidRDefault="00FE1C0C" w:rsidP="00FE1C0C">
            <w:pPr>
              <w:pStyle w:val="Kehatekst"/>
            </w:pPr>
            <w:r w:rsidRPr="00354927">
              <w:t>Tsink (</w:t>
            </w:r>
            <w:proofErr w:type="spellStart"/>
            <w:r w:rsidRPr="00354927">
              <w:t>Zn</w:t>
            </w:r>
            <w:proofErr w:type="spellEnd"/>
            <w:r w:rsidRPr="00354927">
              <w:t>)</w:t>
            </w:r>
          </w:p>
        </w:tc>
        <w:tc>
          <w:tcPr>
            <w:tcW w:w="7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9544B16" w14:textId="77777777" w:rsidR="00FE1C0C" w:rsidRPr="00354927" w:rsidRDefault="00FE1C0C" w:rsidP="00FE1C0C">
            <w:pPr>
              <w:pStyle w:val="Kehatekst"/>
            </w:pPr>
            <w:proofErr w:type="spellStart"/>
            <w:r w:rsidRPr="00354927">
              <w:t>μg</w:t>
            </w:r>
            <w:proofErr w:type="spellEnd"/>
            <w:r w:rsidRPr="00354927">
              <w:t>/l</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1D14BF5" w14:textId="77777777" w:rsidR="00FE1C0C" w:rsidRPr="00354927" w:rsidRDefault="00FE1C0C" w:rsidP="00FE1C0C">
            <w:pPr>
              <w:pStyle w:val="Kehatekst"/>
            </w:pPr>
            <w:r w:rsidRPr="00354927">
              <w:t>10,9</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55BBBFC" w14:textId="77777777" w:rsidR="00FE1C0C" w:rsidRPr="00354927" w:rsidRDefault="00FE1C0C" w:rsidP="00FE1C0C">
            <w:pPr>
              <w:pStyle w:val="Kehatekst"/>
            </w:pP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47A569" w14:textId="77777777" w:rsidR="00FE1C0C" w:rsidRPr="00354927" w:rsidRDefault="00FE1C0C" w:rsidP="00FE1C0C">
            <w:pPr>
              <w:pStyle w:val="Kehatekst"/>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6A19884" w14:textId="77777777" w:rsidR="00FE1C0C" w:rsidRPr="00354927" w:rsidRDefault="00FE1C0C" w:rsidP="00FE1C0C">
            <w:pPr>
              <w:pStyle w:val="Kehatekst"/>
            </w:pPr>
            <w:r w:rsidRPr="00354927">
              <w:t>6</w:t>
            </w:r>
          </w:p>
        </w:tc>
        <w:tc>
          <w:tcPr>
            <w:tcW w:w="13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064E4F4" w14:textId="77777777" w:rsidR="00FE1C0C" w:rsidRPr="00354927" w:rsidRDefault="00FE1C0C" w:rsidP="00FE1C0C">
            <w:pPr>
              <w:pStyle w:val="Kehatekst"/>
            </w:pPr>
            <w:r w:rsidRPr="00354927">
              <w:t>4</w:t>
            </w:r>
          </w:p>
        </w:tc>
        <w:tc>
          <w:tcPr>
            <w:tcW w:w="12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9B05F27" w14:textId="77777777" w:rsidR="00FE1C0C" w:rsidRPr="00354927" w:rsidRDefault="00FE1C0C" w:rsidP="00FE1C0C">
            <w:pPr>
              <w:pStyle w:val="Kehatekst"/>
            </w:pPr>
            <w:r w:rsidRPr="00354927">
              <w:t>6</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E3F0DF9" w14:textId="77777777" w:rsidR="00FE1C0C" w:rsidRPr="00354927" w:rsidRDefault="00FE1C0C" w:rsidP="00FE1C0C">
            <w:pPr>
              <w:pStyle w:val="Kehatekst"/>
            </w:pPr>
            <w:r w:rsidRPr="00354927">
              <w:t>7</w:t>
            </w:r>
          </w:p>
        </w:tc>
      </w:tr>
      <w:tr w:rsidR="009B6181" w:rsidRPr="00354927" w14:paraId="3496ADF8" w14:textId="77777777" w:rsidTr="009B6181">
        <w:trPr>
          <w:trHeight w:val="290"/>
        </w:trPr>
        <w:tc>
          <w:tcPr>
            <w:tcW w:w="145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8C82468" w14:textId="77777777" w:rsidR="00FE1C0C" w:rsidRPr="00354927" w:rsidRDefault="00FE1C0C" w:rsidP="00FE1C0C">
            <w:pPr>
              <w:pStyle w:val="Kehatekst"/>
            </w:pPr>
          </w:p>
        </w:tc>
        <w:tc>
          <w:tcPr>
            <w:tcW w:w="146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1299AFF" w14:textId="77777777" w:rsidR="00FE1C0C" w:rsidRPr="00354927" w:rsidRDefault="00FE1C0C" w:rsidP="00FE1C0C">
            <w:pPr>
              <w:pStyle w:val="Kehatekst"/>
            </w:pPr>
          </w:p>
        </w:tc>
        <w:tc>
          <w:tcPr>
            <w:tcW w:w="1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42C1416" w14:textId="77777777" w:rsidR="00FE1C0C" w:rsidRPr="00354927" w:rsidRDefault="00FE1C0C" w:rsidP="00FE1C0C">
            <w:pPr>
              <w:pStyle w:val="Kehatekst"/>
            </w:pPr>
            <w:r w:rsidRPr="00354927">
              <w:t>Vask (</w:t>
            </w:r>
            <w:proofErr w:type="spellStart"/>
            <w:r w:rsidRPr="00354927">
              <w:t>Cu</w:t>
            </w:r>
            <w:proofErr w:type="spellEnd"/>
            <w:r w:rsidRPr="00354927">
              <w:t>)</w:t>
            </w:r>
          </w:p>
        </w:tc>
        <w:tc>
          <w:tcPr>
            <w:tcW w:w="7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A0B5599" w14:textId="77777777" w:rsidR="00FE1C0C" w:rsidRPr="00354927" w:rsidRDefault="00FE1C0C" w:rsidP="00FE1C0C">
            <w:pPr>
              <w:pStyle w:val="Kehatekst"/>
            </w:pPr>
            <w:proofErr w:type="spellStart"/>
            <w:r w:rsidRPr="00354927">
              <w:t>μg</w:t>
            </w:r>
            <w:proofErr w:type="spellEnd"/>
            <w:r w:rsidRPr="00354927">
              <w:t>/l</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FDFC4F9" w14:textId="77777777" w:rsidR="00FE1C0C" w:rsidRPr="00354927" w:rsidRDefault="00FE1C0C" w:rsidP="00FE1C0C">
            <w:pPr>
              <w:pStyle w:val="Kehatekst"/>
            </w:pPr>
            <w:r w:rsidRPr="00354927">
              <w:t>7,8</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69437A2" w14:textId="77777777" w:rsidR="00FE1C0C" w:rsidRPr="00354927" w:rsidRDefault="00FE1C0C" w:rsidP="00FE1C0C">
            <w:pPr>
              <w:pStyle w:val="Kehatekst"/>
            </w:pP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F271E03" w14:textId="77777777" w:rsidR="00FE1C0C" w:rsidRPr="00354927" w:rsidRDefault="00FE1C0C" w:rsidP="00FE1C0C">
            <w:pPr>
              <w:pStyle w:val="Kehatekst"/>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AB742F6" w14:textId="77777777" w:rsidR="00FE1C0C" w:rsidRPr="00354927" w:rsidRDefault="00FE1C0C" w:rsidP="00FE1C0C">
            <w:pPr>
              <w:pStyle w:val="Kehatekst"/>
            </w:pPr>
            <w:r w:rsidRPr="00354927">
              <w:t>2</w:t>
            </w:r>
          </w:p>
        </w:tc>
        <w:tc>
          <w:tcPr>
            <w:tcW w:w="13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390CA75" w14:textId="77777777" w:rsidR="00FE1C0C" w:rsidRPr="00354927" w:rsidRDefault="00FE1C0C" w:rsidP="00FE1C0C">
            <w:pPr>
              <w:pStyle w:val="Kehatekst"/>
            </w:pPr>
            <w:r w:rsidRPr="00354927">
              <w:t>0</w:t>
            </w:r>
          </w:p>
        </w:tc>
        <w:tc>
          <w:tcPr>
            <w:tcW w:w="12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4B3C458" w14:textId="77777777" w:rsidR="00FE1C0C" w:rsidRPr="00354927" w:rsidRDefault="00FE1C0C" w:rsidP="00FE1C0C">
            <w:pPr>
              <w:pStyle w:val="Kehatekst"/>
            </w:pPr>
            <w:r w:rsidRPr="00354927">
              <w:t>4</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F8035A4" w14:textId="77777777" w:rsidR="00FE1C0C" w:rsidRPr="00354927" w:rsidRDefault="00FE1C0C" w:rsidP="00FE1C0C">
            <w:pPr>
              <w:pStyle w:val="Kehatekst"/>
            </w:pPr>
            <w:r w:rsidRPr="00354927">
              <w:t>4</w:t>
            </w:r>
          </w:p>
        </w:tc>
      </w:tr>
      <w:tr w:rsidR="009B6181" w:rsidRPr="00354927" w14:paraId="4D90F21C" w14:textId="77777777" w:rsidTr="009B6181">
        <w:trPr>
          <w:trHeight w:val="290"/>
        </w:trPr>
        <w:tc>
          <w:tcPr>
            <w:tcW w:w="145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39CD152" w14:textId="77777777" w:rsidR="00FE1C0C" w:rsidRPr="00354927" w:rsidRDefault="00FE1C0C" w:rsidP="00FE1C0C">
            <w:pPr>
              <w:pStyle w:val="Kehatekst"/>
            </w:pPr>
          </w:p>
        </w:tc>
        <w:tc>
          <w:tcPr>
            <w:tcW w:w="146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217028C" w14:textId="77777777" w:rsidR="00FE1C0C" w:rsidRPr="00354927" w:rsidRDefault="00FE1C0C" w:rsidP="00FE1C0C">
            <w:pPr>
              <w:pStyle w:val="Kehatekst"/>
            </w:pPr>
          </w:p>
        </w:tc>
        <w:tc>
          <w:tcPr>
            <w:tcW w:w="1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7C95A79" w14:textId="77777777" w:rsidR="00FE1C0C" w:rsidRPr="00354927" w:rsidRDefault="00FE1C0C" w:rsidP="00FE1C0C">
            <w:pPr>
              <w:pStyle w:val="Kehatekst"/>
            </w:pPr>
            <w:r w:rsidRPr="00354927">
              <w:t>Baarium (</w:t>
            </w:r>
            <w:proofErr w:type="spellStart"/>
            <w:r w:rsidRPr="00354927">
              <w:t>Ba</w:t>
            </w:r>
            <w:proofErr w:type="spellEnd"/>
            <w:r w:rsidRPr="00354927">
              <w:t>)</w:t>
            </w:r>
          </w:p>
        </w:tc>
        <w:tc>
          <w:tcPr>
            <w:tcW w:w="7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2A0B4D8" w14:textId="77777777" w:rsidR="00FE1C0C" w:rsidRPr="00354927" w:rsidRDefault="00FE1C0C" w:rsidP="00FE1C0C">
            <w:pPr>
              <w:pStyle w:val="Kehatekst"/>
            </w:pPr>
            <w:proofErr w:type="spellStart"/>
            <w:r w:rsidRPr="00354927">
              <w:t>μg</w:t>
            </w:r>
            <w:proofErr w:type="spellEnd"/>
            <w:r w:rsidRPr="00354927">
              <w:t>/l</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A4687A1" w14:textId="77777777" w:rsidR="00FE1C0C" w:rsidRPr="00354927" w:rsidRDefault="00FE1C0C" w:rsidP="00FE1C0C">
            <w:pPr>
              <w:pStyle w:val="Kehatekst"/>
            </w:pPr>
            <w:r w:rsidRPr="00354927">
              <w:t>115</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ECDF811" w14:textId="77777777" w:rsidR="00FE1C0C" w:rsidRPr="00354927" w:rsidRDefault="00FE1C0C" w:rsidP="00FE1C0C">
            <w:pPr>
              <w:pStyle w:val="Kehatekst"/>
            </w:pP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EB27013" w14:textId="77777777" w:rsidR="00FE1C0C" w:rsidRPr="00354927" w:rsidRDefault="00FE1C0C" w:rsidP="00FE1C0C">
            <w:pPr>
              <w:pStyle w:val="Kehatekst"/>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E82892F" w14:textId="77777777" w:rsidR="00FE1C0C" w:rsidRPr="00354927" w:rsidRDefault="00FE1C0C" w:rsidP="00FE1C0C">
            <w:pPr>
              <w:pStyle w:val="Kehatekst"/>
            </w:pPr>
            <w:r w:rsidRPr="00354927">
              <w:t>22,9</w:t>
            </w:r>
          </w:p>
        </w:tc>
        <w:tc>
          <w:tcPr>
            <w:tcW w:w="13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0D5825B" w14:textId="77777777" w:rsidR="00FE1C0C" w:rsidRPr="00354927" w:rsidRDefault="00FE1C0C" w:rsidP="00FE1C0C">
            <w:pPr>
              <w:pStyle w:val="Kehatekst"/>
            </w:pPr>
            <w:r w:rsidRPr="00354927">
              <w:t>24,3</w:t>
            </w:r>
          </w:p>
        </w:tc>
        <w:tc>
          <w:tcPr>
            <w:tcW w:w="12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9F68BF6" w14:textId="77777777" w:rsidR="00FE1C0C" w:rsidRPr="00354927" w:rsidRDefault="00FE1C0C" w:rsidP="00FE1C0C">
            <w:pPr>
              <w:pStyle w:val="Kehatekst"/>
            </w:pPr>
            <w:r w:rsidRPr="00354927">
              <w:t>22,4</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2645155" w14:textId="77777777" w:rsidR="00FE1C0C" w:rsidRPr="00354927" w:rsidRDefault="00FE1C0C" w:rsidP="00FE1C0C">
            <w:pPr>
              <w:pStyle w:val="Kehatekst"/>
            </w:pPr>
            <w:r w:rsidRPr="00354927">
              <w:t>24,5</w:t>
            </w:r>
          </w:p>
        </w:tc>
      </w:tr>
      <w:tr w:rsidR="009B6181" w:rsidRPr="00354927" w14:paraId="000F17FE" w14:textId="77777777" w:rsidTr="009B6181">
        <w:trPr>
          <w:trHeight w:val="290"/>
        </w:trPr>
        <w:tc>
          <w:tcPr>
            <w:tcW w:w="145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CA4F9E8" w14:textId="77777777" w:rsidR="00FE1C0C" w:rsidRPr="00354927" w:rsidRDefault="00FE1C0C" w:rsidP="00FE1C0C">
            <w:pPr>
              <w:pStyle w:val="Kehatekst"/>
            </w:pPr>
          </w:p>
        </w:tc>
        <w:tc>
          <w:tcPr>
            <w:tcW w:w="146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0141C09" w14:textId="77777777" w:rsidR="00FE1C0C" w:rsidRPr="00354927" w:rsidRDefault="00FE1C0C" w:rsidP="00FE1C0C">
            <w:pPr>
              <w:pStyle w:val="Kehatekst"/>
            </w:pPr>
          </w:p>
        </w:tc>
        <w:tc>
          <w:tcPr>
            <w:tcW w:w="1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E846E8B" w14:textId="77777777" w:rsidR="00FE1C0C" w:rsidRPr="00354927" w:rsidRDefault="00FE1C0C" w:rsidP="00FE1C0C">
            <w:pPr>
              <w:pStyle w:val="Kehatekst"/>
            </w:pPr>
            <w:r w:rsidRPr="00354927">
              <w:t>Nikkel (</w:t>
            </w:r>
            <w:proofErr w:type="spellStart"/>
            <w:r w:rsidRPr="00354927">
              <w:t>Ni</w:t>
            </w:r>
            <w:proofErr w:type="spellEnd"/>
            <w:r w:rsidRPr="00354927">
              <w:t>)</w:t>
            </w:r>
          </w:p>
        </w:tc>
        <w:tc>
          <w:tcPr>
            <w:tcW w:w="7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991AC47" w14:textId="77777777" w:rsidR="00FE1C0C" w:rsidRPr="00354927" w:rsidRDefault="00FE1C0C" w:rsidP="00FE1C0C">
            <w:pPr>
              <w:pStyle w:val="Kehatekst"/>
            </w:pPr>
            <w:r w:rsidRPr="00354927">
              <w:t>µg/l</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48AFB34" w14:textId="77777777" w:rsidR="00FE1C0C" w:rsidRPr="00354927" w:rsidRDefault="00FE1C0C" w:rsidP="00FE1C0C">
            <w:pPr>
              <w:pStyle w:val="Kehatekst"/>
            </w:pPr>
            <w:r w:rsidRPr="00354927">
              <w:t>34</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2D3EAD0" w14:textId="77777777" w:rsidR="00FE1C0C" w:rsidRPr="00354927" w:rsidRDefault="00FE1C0C" w:rsidP="00FE1C0C">
            <w:pPr>
              <w:pStyle w:val="Kehatekst"/>
            </w:pP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6E3D6D9" w14:textId="77777777" w:rsidR="00FE1C0C" w:rsidRPr="00354927" w:rsidRDefault="00FE1C0C" w:rsidP="00FE1C0C">
            <w:pPr>
              <w:pStyle w:val="Kehatekst"/>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DB61FE4" w14:textId="77777777" w:rsidR="00FE1C0C" w:rsidRPr="00354927" w:rsidRDefault="00FE1C0C" w:rsidP="00FE1C0C">
            <w:pPr>
              <w:pStyle w:val="Kehatekst"/>
            </w:pPr>
            <w:r w:rsidRPr="00354927">
              <w:t>0</w:t>
            </w:r>
          </w:p>
        </w:tc>
        <w:tc>
          <w:tcPr>
            <w:tcW w:w="13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F25E98" w14:textId="77777777" w:rsidR="00FE1C0C" w:rsidRPr="00354927" w:rsidRDefault="00FE1C0C" w:rsidP="00FE1C0C">
            <w:pPr>
              <w:pStyle w:val="Kehatekst"/>
            </w:pPr>
            <w:r w:rsidRPr="00354927">
              <w:t>0</w:t>
            </w:r>
          </w:p>
        </w:tc>
        <w:tc>
          <w:tcPr>
            <w:tcW w:w="12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23D539" w14:textId="77777777" w:rsidR="00FE1C0C" w:rsidRPr="00354927" w:rsidRDefault="00FE1C0C" w:rsidP="00FE1C0C">
            <w:pPr>
              <w:pStyle w:val="Kehatekst"/>
            </w:pPr>
            <w:r w:rsidRPr="00354927">
              <w:t>0</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0B7A3AD" w14:textId="77777777" w:rsidR="00FE1C0C" w:rsidRPr="00354927" w:rsidRDefault="00FE1C0C" w:rsidP="00FE1C0C">
            <w:pPr>
              <w:pStyle w:val="Kehatekst"/>
            </w:pPr>
            <w:r w:rsidRPr="00354927">
              <w:t>1</w:t>
            </w:r>
          </w:p>
        </w:tc>
      </w:tr>
      <w:tr w:rsidR="009B6181" w:rsidRPr="00354927" w14:paraId="3E3BC558" w14:textId="77777777" w:rsidTr="009B6181">
        <w:trPr>
          <w:trHeight w:val="580"/>
        </w:trPr>
        <w:tc>
          <w:tcPr>
            <w:tcW w:w="145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E180D37" w14:textId="77777777" w:rsidR="00FE1C0C" w:rsidRPr="00354927" w:rsidRDefault="00FE1C0C" w:rsidP="00FE1C0C">
            <w:pPr>
              <w:pStyle w:val="Kehatekst"/>
            </w:pPr>
          </w:p>
        </w:tc>
        <w:tc>
          <w:tcPr>
            <w:tcW w:w="146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BBFDBAF" w14:textId="77777777" w:rsidR="00FE1C0C" w:rsidRPr="00354927" w:rsidRDefault="00FE1C0C" w:rsidP="00FE1C0C">
            <w:pPr>
              <w:pStyle w:val="Kehatekst"/>
            </w:pPr>
          </w:p>
        </w:tc>
        <w:tc>
          <w:tcPr>
            <w:tcW w:w="1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A5BB4D8" w14:textId="77777777" w:rsidR="00FE1C0C" w:rsidRPr="00354927" w:rsidRDefault="00FE1C0C" w:rsidP="00FE1C0C">
            <w:pPr>
              <w:pStyle w:val="Kehatekst"/>
            </w:pPr>
            <w:proofErr w:type="spellStart"/>
            <w:r w:rsidRPr="00354927">
              <w:t>Tributüültina</w:t>
            </w:r>
            <w:proofErr w:type="spellEnd"/>
            <w:r w:rsidRPr="00354927">
              <w:t>-katioon (TBT)</w:t>
            </w:r>
          </w:p>
        </w:tc>
        <w:tc>
          <w:tcPr>
            <w:tcW w:w="7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B35AE5D" w14:textId="77777777" w:rsidR="00FE1C0C" w:rsidRPr="00354927" w:rsidRDefault="00FE1C0C" w:rsidP="00FE1C0C">
            <w:pPr>
              <w:pStyle w:val="Kehatekst"/>
            </w:pPr>
            <w:r w:rsidRPr="00354927">
              <w:t>µg/l</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56F1534" w14:textId="77777777" w:rsidR="00FE1C0C" w:rsidRPr="00354927" w:rsidRDefault="00FE1C0C" w:rsidP="00FE1C0C">
            <w:pPr>
              <w:pStyle w:val="Kehatekst"/>
            </w:pPr>
            <w:r w:rsidRPr="00354927">
              <w:t>0,0015</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18D498E" w14:textId="77777777" w:rsidR="00FE1C0C" w:rsidRPr="00354927" w:rsidRDefault="00FE1C0C" w:rsidP="00FE1C0C">
            <w:pPr>
              <w:pStyle w:val="Kehatekst"/>
            </w:pP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44B8203" w14:textId="77777777" w:rsidR="00FE1C0C" w:rsidRPr="00354927" w:rsidRDefault="00FE1C0C" w:rsidP="00FE1C0C">
            <w:pPr>
              <w:pStyle w:val="Kehatekst"/>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FC7741F" w14:textId="77777777" w:rsidR="00FE1C0C" w:rsidRPr="00354927" w:rsidRDefault="00FE1C0C" w:rsidP="00FE1C0C">
            <w:pPr>
              <w:pStyle w:val="Kehatekst"/>
            </w:pPr>
            <w:r w:rsidRPr="00354927">
              <w:t>0</w:t>
            </w:r>
          </w:p>
        </w:tc>
        <w:tc>
          <w:tcPr>
            <w:tcW w:w="13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1BEB619" w14:textId="77777777" w:rsidR="00FE1C0C" w:rsidRPr="00354927" w:rsidRDefault="00FE1C0C" w:rsidP="00FE1C0C">
            <w:pPr>
              <w:pStyle w:val="Kehatekst"/>
            </w:pPr>
            <w:r w:rsidRPr="00354927">
              <w:t>0</w:t>
            </w:r>
          </w:p>
        </w:tc>
        <w:tc>
          <w:tcPr>
            <w:tcW w:w="12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C5C9D72" w14:textId="77777777" w:rsidR="00FE1C0C" w:rsidRPr="00354927" w:rsidRDefault="00FE1C0C" w:rsidP="00FE1C0C">
            <w:pPr>
              <w:pStyle w:val="Kehatekst"/>
            </w:pPr>
            <w:r w:rsidRPr="00354927">
              <w:t>0</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810F960" w14:textId="77777777" w:rsidR="00FE1C0C" w:rsidRPr="00354927" w:rsidRDefault="00FE1C0C" w:rsidP="00FE1C0C">
            <w:pPr>
              <w:pStyle w:val="Kehatekst"/>
            </w:pPr>
            <w:r w:rsidRPr="00354927">
              <w:t>0</w:t>
            </w:r>
          </w:p>
        </w:tc>
      </w:tr>
      <w:tr w:rsidR="009B6181" w:rsidRPr="00354927" w14:paraId="54555FD8" w14:textId="77777777" w:rsidTr="009B6181">
        <w:trPr>
          <w:trHeight w:val="580"/>
        </w:trPr>
        <w:tc>
          <w:tcPr>
            <w:tcW w:w="145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60EA959" w14:textId="77777777" w:rsidR="00FE1C0C" w:rsidRPr="00354927" w:rsidRDefault="00FE1C0C" w:rsidP="00FE1C0C">
            <w:pPr>
              <w:pStyle w:val="Kehatekst"/>
            </w:pPr>
          </w:p>
        </w:tc>
        <w:tc>
          <w:tcPr>
            <w:tcW w:w="146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B836FC8" w14:textId="77777777" w:rsidR="00FE1C0C" w:rsidRPr="00354927" w:rsidRDefault="00FE1C0C" w:rsidP="00FE1C0C">
            <w:pPr>
              <w:pStyle w:val="Kehatekst"/>
            </w:pPr>
          </w:p>
        </w:tc>
        <w:tc>
          <w:tcPr>
            <w:tcW w:w="1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C642B31" w14:textId="77777777" w:rsidR="00FE1C0C" w:rsidRPr="00354927" w:rsidRDefault="00FE1C0C" w:rsidP="00FE1C0C">
            <w:pPr>
              <w:pStyle w:val="Kehatekst"/>
            </w:pPr>
            <w:proofErr w:type="spellStart"/>
            <w:r w:rsidRPr="00354927">
              <w:t>Nonüülfenool</w:t>
            </w:r>
            <w:proofErr w:type="spellEnd"/>
            <w:r w:rsidRPr="00354927">
              <w:t xml:space="preserve"> (summa)</w:t>
            </w:r>
          </w:p>
        </w:tc>
        <w:tc>
          <w:tcPr>
            <w:tcW w:w="7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9D9C0FA" w14:textId="77777777" w:rsidR="00FE1C0C" w:rsidRPr="00354927" w:rsidRDefault="00FE1C0C" w:rsidP="00FE1C0C">
            <w:pPr>
              <w:pStyle w:val="Kehatekst"/>
            </w:pPr>
            <w:r w:rsidRPr="00354927">
              <w:t>µg/l</w:t>
            </w:r>
          </w:p>
        </w:tc>
        <w:tc>
          <w:tcPr>
            <w:tcW w:w="10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1CD3048" w14:textId="77777777" w:rsidR="00FE1C0C" w:rsidRPr="00354927" w:rsidRDefault="00FE1C0C" w:rsidP="00FE1C0C">
            <w:pPr>
              <w:pStyle w:val="Kehatekst"/>
            </w:pPr>
            <w:r w:rsidRPr="00354927">
              <w:t>2</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C1FE91" w14:textId="77777777" w:rsidR="00FE1C0C" w:rsidRPr="00354927" w:rsidRDefault="00FE1C0C" w:rsidP="00FE1C0C">
            <w:pPr>
              <w:pStyle w:val="Kehatekst"/>
            </w:pP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84FD44B" w14:textId="77777777" w:rsidR="00FE1C0C" w:rsidRPr="00354927" w:rsidRDefault="00FE1C0C" w:rsidP="00FE1C0C">
            <w:pPr>
              <w:pStyle w:val="Kehatekst"/>
            </w:pPr>
          </w:p>
        </w:tc>
        <w:tc>
          <w:tcPr>
            <w:tcW w:w="1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990365D" w14:textId="77777777" w:rsidR="00FE1C0C" w:rsidRPr="00354927" w:rsidRDefault="00FE1C0C" w:rsidP="00FE1C0C">
            <w:pPr>
              <w:pStyle w:val="Kehatekst"/>
            </w:pPr>
            <w:r w:rsidRPr="00354927">
              <w:t>0</w:t>
            </w:r>
          </w:p>
        </w:tc>
        <w:tc>
          <w:tcPr>
            <w:tcW w:w="13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C823D96" w14:textId="77777777" w:rsidR="00FE1C0C" w:rsidRPr="00354927" w:rsidRDefault="00FE1C0C" w:rsidP="00FE1C0C">
            <w:pPr>
              <w:pStyle w:val="Kehatekst"/>
            </w:pPr>
            <w:r w:rsidRPr="00354927">
              <w:t>0</w:t>
            </w:r>
          </w:p>
        </w:tc>
        <w:tc>
          <w:tcPr>
            <w:tcW w:w="12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B819F5A" w14:textId="77777777" w:rsidR="00FE1C0C" w:rsidRPr="00354927" w:rsidRDefault="00FE1C0C" w:rsidP="00FE1C0C">
            <w:pPr>
              <w:pStyle w:val="Kehatekst"/>
            </w:pPr>
            <w:r w:rsidRPr="00354927">
              <w:t>0</w:t>
            </w:r>
          </w:p>
        </w:tc>
        <w:tc>
          <w:tcPr>
            <w:tcW w:w="12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6CAFCEA" w14:textId="77777777" w:rsidR="00FE1C0C" w:rsidRPr="00354927" w:rsidRDefault="00FE1C0C" w:rsidP="00FE1C0C">
            <w:pPr>
              <w:pStyle w:val="Kehatekst"/>
            </w:pPr>
            <w:r w:rsidRPr="00354927">
              <w:t>0</w:t>
            </w:r>
          </w:p>
        </w:tc>
      </w:tr>
    </w:tbl>
    <w:p w14:paraId="774A5AC2" w14:textId="24EED128" w:rsidR="002318AC" w:rsidRDefault="002318AC" w:rsidP="002318AC">
      <w:pPr>
        <w:pStyle w:val="Kehatekst"/>
      </w:pPr>
    </w:p>
    <w:p w14:paraId="3BEC09FB" w14:textId="77777777" w:rsidR="00FE1C0C" w:rsidRDefault="00FE1C0C" w:rsidP="002318AC">
      <w:pPr>
        <w:pStyle w:val="Kehatekst"/>
        <w:sectPr w:rsidR="00FE1C0C" w:rsidSect="00FE1C0C">
          <w:pgSz w:w="16838" w:h="11906" w:orient="landscape"/>
          <w:pgMar w:top="1985" w:right="1134" w:bottom="1418" w:left="1701" w:header="680" w:footer="663" w:gutter="0"/>
          <w:cols w:space="708"/>
          <w:titlePg/>
          <w:docGrid w:linePitch="360"/>
        </w:sectPr>
      </w:pPr>
    </w:p>
    <w:p w14:paraId="0BBAA529" w14:textId="77777777" w:rsidR="00CD791B" w:rsidRDefault="00CD791B">
      <w:pPr>
        <w:pStyle w:val="Pealkiri2"/>
      </w:pPr>
      <w:bookmarkStart w:id="17" w:name="_Toc457572086"/>
      <w:bookmarkStart w:id="18" w:name="_Toc337120"/>
      <w:bookmarkStart w:id="19" w:name="_Toc1135837"/>
      <w:bookmarkStart w:id="20" w:name="_Toc118661251"/>
      <w:bookmarkStart w:id="21" w:name="_Toc120560940"/>
      <w:r>
        <w:t>Heitvee suunamine merre</w:t>
      </w:r>
      <w:bookmarkEnd w:id="17"/>
      <w:bookmarkEnd w:id="18"/>
      <w:bookmarkEnd w:id="19"/>
      <w:bookmarkEnd w:id="20"/>
      <w:bookmarkEnd w:id="21"/>
    </w:p>
    <w:p w14:paraId="2C294E1E" w14:textId="0B7C2E8B" w:rsidR="00DD2DD3" w:rsidRDefault="00DD2DD3" w:rsidP="002C5691">
      <w:pPr>
        <w:pStyle w:val="Kehatekst"/>
      </w:pPr>
      <w:r w:rsidRPr="008B199E">
        <w:t>BLRT Grupp Aktsiaselts</w:t>
      </w:r>
      <w:r>
        <w:t xml:space="preserve"> soovis </w:t>
      </w:r>
      <w:r w:rsidRPr="001B2DB1">
        <w:t>202</w:t>
      </w:r>
      <w:r w:rsidR="001B2DB1" w:rsidRPr="001B2DB1">
        <w:t>2</w:t>
      </w:r>
      <w:r w:rsidRPr="001B2DB1">
        <w:t>.</w:t>
      </w:r>
      <w:r>
        <w:t xml:space="preserve"> a jagada </w:t>
      </w:r>
      <w:r w:rsidRPr="008B199E">
        <w:t>keskkonnakompleksl</w:t>
      </w:r>
      <w:r>
        <w:t>oa</w:t>
      </w:r>
      <w:r w:rsidRPr="008B199E">
        <w:t xml:space="preserve"> nr L.KKL.HA-222649</w:t>
      </w:r>
      <w:r>
        <w:t xml:space="preserve"> Kopli tn 103 tootmisterritooriumil tegutsevate ettevõtete vahel selliselt, et edaspidi reguleeritakse </w:t>
      </w:r>
      <w:r w:rsidRPr="008B199E">
        <w:t>veevõtu ning heitvee ja sademevee</w:t>
      </w:r>
      <w:r>
        <w:t xml:space="preserve"> </w:t>
      </w:r>
      <w:proofErr w:type="spellStart"/>
      <w:r w:rsidRPr="008B199E">
        <w:t>ärajuhtimise</w:t>
      </w:r>
      <w:proofErr w:type="spellEnd"/>
      <w:r>
        <w:t xml:space="preserve"> tingimusi </w:t>
      </w:r>
      <w:r w:rsidRPr="008B199E">
        <w:t>Aktsiaselts</w:t>
      </w:r>
      <w:r>
        <w:t>ile</w:t>
      </w:r>
      <w:r w:rsidRPr="008B199E">
        <w:t xml:space="preserve"> </w:t>
      </w:r>
      <w:proofErr w:type="spellStart"/>
      <w:r w:rsidRPr="008B199E">
        <w:t>Elme</w:t>
      </w:r>
      <w:proofErr w:type="spellEnd"/>
      <w:r>
        <w:t xml:space="preserve"> antava keskkonnaloaga. Kuna h</w:t>
      </w:r>
      <w:r w:rsidRPr="008B199E">
        <w:t xml:space="preserve">etkel ei saa Aktsiaselts </w:t>
      </w:r>
      <w:proofErr w:type="spellStart"/>
      <w:r w:rsidRPr="008B199E">
        <w:t>Elme</w:t>
      </w:r>
      <w:proofErr w:type="spellEnd"/>
      <w:r w:rsidRPr="008B199E">
        <w:t xml:space="preserve"> tagada heit- ja sademevees ohtlike ainete sisalduse vastavust kehtestatud</w:t>
      </w:r>
      <w:r>
        <w:t xml:space="preserve"> </w:t>
      </w:r>
      <w:r w:rsidRPr="008B199E">
        <w:t>piirväärtustele ja otsib mittevastavuse põhjusi ning võimalusi probleemi lahendamiseks</w:t>
      </w:r>
      <w:r>
        <w:t xml:space="preserve">, siis </w:t>
      </w:r>
      <w:r w:rsidRPr="008B199E">
        <w:t>soovib</w:t>
      </w:r>
      <w:r>
        <w:t xml:space="preserve"> ettevõte</w:t>
      </w:r>
      <w:r w:rsidRPr="008B199E">
        <w:t xml:space="preserve"> keskkonnaloas leevendust ohtlike ainete sisalduse osas heit- ja</w:t>
      </w:r>
      <w:r>
        <w:t xml:space="preserve"> </w:t>
      </w:r>
      <w:r w:rsidRPr="008B199E">
        <w:t>sademevee väljalaskudes</w:t>
      </w:r>
      <w:r>
        <w:t xml:space="preserve"> alates 01.01.2023. </w:t>
      </w:r>
    </w:p>
    <w:p w14:paraId="125EC0E8" w14:textId="11C2ACA2" w:rsidR="00CD791B" w:rsidRDefault="00CD791B" w:rsidP="002C5691">
      <w:pPr>
        <w:pStyle w:val="Kehatekst"/>
      </w:pPr>
      <w:r w:rsidRPr="00DC4249">
        <w:t>Käesolevas töös määratakse segunemispiirkonnad tabeli</w:t>
      </w:r>
      <w:r w:rsidR="002C5691">
        <w:t>s</w:t>
      </w:r>
      <w:r w:rsidRPr="00DC4249">
        <w:t xml:space="preserve"> </w:t>
      </w:r>
      <w:r w:rsidR="00DC4249" w:rsidRPr="00DC4249">
        <w:t>2</w:t>
      </w:r>
      <w:r w:rsidRPr="00DC4249">
        <w:t>.</w:t>
      </w:r>
      <w:r w:rsidR="002C5691">
        <w:t>2</w:t>
      </w:r>
      <w:r w:rsidRPr="00DC4249">
        <w:t xml:space="preserve"> loetletud väljalaskudele.</w:t>
      </w:r>
    </w:p>
    <w:p w14:paraId="581B41CC" w14:textId="452152B5" w:rsidR="00CD791B" w:rsidRPr="00066E88" w:rsidRDefault="00CD791B" w:rsidP="002C5691">
      <w:pPr>
        <w:spacing w:line="240" w:lineRule="atLeast"/>
        <w:jc w:val="both"/>
        <w:rPr>
          <w:highlight w:val="yellow"/>
        </w:rPr>
      </w:pPr>
      <w:r w:rsidRPr="00A40797">
        <w:rPr>
          <w:b/>
          <w:color w:val="007360"/>
        </w:rPr>
        <w:t xml:space="preserve">Tabel </w:t>
      </w:r>
      <w:r w:rsidR="00DC4249">
        <w:rPr>
          <w:b/>
          <w:color w:val="007360"/>
        </w:rPr>
        <w:t>2</w:t>
      </w:r>
      <w:r w:rsidRPr="00A40797">
        <w:rPr>
          <w:b/>
          <w:color w:val="007360"/>
        </w:rPr>
        <w:t>.</w:t>
      </w:r>
      <w:r w:rsidR="002C5691">
        <w:rPr>
          <w:b/>
          <w:color w:val="007360"/>
        </w:rPr>
        <w:t>2</w:t>
      </w:r>
      <w:r w:rsidRPr="00A40797">
        <w:rPr>
          <w:b/>
          <w:color w:val="007360"/>
        </w:rPr>
        <w:t xml:space="preserve"> </w:t>
      </w:r>
      <w:r w:rsidR="00A40797" w:rsidRPr="00A40797">
        <w:t xml:space="preserve">Aktsiaselts </w:t>
      </w:r>
      <w:proofErr w:type="spellStart"/>
      <w:r w:rsidR="00A40797" w:rsidRPr="00A40797">
        <w:t>Elme</w:t>
      </w:r>
      <w:proofErr w:type="spellEnd"/>
      <w:r w:rsidRPr="00A40797">
        <w:t xml:space="preserve"> sademe- ja heitveesuubla tehnilised andmed</w:t>
      </w:r>
      <w:r w:rsidR="00004BD5" w:rsidRPr="00A40797">
        <w:t xml:space="preserve"> </w:t>
      </w:r>
    </w:p>
    <w:tbl>
      <w:tblPr>
        <w:tblStyle w:val="TabelOranz1"/>
        <w:tblW w:w="8506" w:type="dxa"/>
        <w:tblInd w:w="-6" w:type="dxa"/>
        <w:tblLook w:val="04A0" w:firstRow="1" w:lastRow="0" w:firstColumn="1" w:lastColumn="0" w:noHBand="0" w:noVBand="1"/>
      </w:tblPr>
      <w:tblGrid>
        <w:gridCol w:w="1323"/>
        <w:gridCol w:w="1385"/>
        <w:gridCol w:w="1690"/>
        <w:gridCol w:w="2050"/>
        <w:gridCol w:w="2058"/>
      </w:tblGrid>
      <w:tr w:rsidR="006402CD" w:rsidRPr="00066E88" w14:paraId="606FAEE3" w14:textId="77777777" w:rsidTr="00195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07360"/>
          </w:tcPr>
          <w:p w14:paraId="28B80DD2" w14:textId="77777777" w:rsidR="00CD791B" w:rsidRPr="00066E88" w:rsidRDefault="00CD791B" w:rsidP="000A1BAB">
            <w:pPr>
              <w:spacing w:before="100" w:beforeAutospacing="1" w:after="100" w:afterAutospacing="1" w:line="240" w:lineRule="atLeast"/>
              <w:jc w:val="both"/>
              <w:rPr>
                <w:szCs w:val="16"/>
              </w:rPr>
            </w:pPr>
            <w:proofErr w:type="spellStart"/>
            <w:r w:rsidRPr="00066E88">
              <w:rPr>
                <w:szCs w:val="16"/>
              </w:rPr>
              <w:t>Väljalasu</w:t>
            </w:r>
            <w:proofErr w:type="spellEnd"/>
            <w:r w:rsidRPr="00066E88">
              <w:rPr>
                <w:szCs w:val="16"/>
              </w:rPr>
              <w:t xml:space="preserve"> </w:t>
            </w:r>
            <w:proofErr w:type="spellStart"/>
            <w:r w:rsidRPr="00066E88">
              <w:rPr>
                <w:szCs w:val="16"/>
              </w:rPr>
              <w:t>kood</w:t>
            </w:r>
            <w:proofErr w:type="spellEnd"/>
          </w:p>
        </w:tc>
        <w:tc>
          <w:tcPr>
            <w:tcW w:w="0" w:type="auto"/>
            <w:shd w:val="clear" w:color="auto" w:fill="007360"/>
          </w:tcPr>
          <w:p w14:paraId="37F6FB8B" w14:textId="77777777" w:rsidR="00CD791B" w:rsidRPr="00066E88" w:rsidRDefault="00CD791B" w:rsidP="000A1BAB">
            <w:pPr>
              <w:spacing w:before="100" w:beforeAutospacing="1" w:after="100" w:afterAutospacing="1" w:line="240" w:lineRule="atLeast"/>
              <w:jc w:val="both"/>
              <w:cnfStyle w:val="100000000000" w:firstRow="1" w:lastRow="0" w:firstColumn="0" w:lastColumn="0" w:oddVBand="0" w:evenVBand="0" w:oddHBand="0" w:evenHBand="0" w:firstRowFirstColumn="0" w:firstRowLastColumn="0" w:lastRowFirstColumn="0" w:lastRowLastColumn="0"/>
              <w:rPr>
                <w:szCs w:val="16"/>
              </w:rPr>
            </w:pPr>
            <w:proofErr w:type="spellStart"/>
            <w:r w:rsidRPr="00066E88">
              <w:rPr>
                <w:szCs w:val="16"/>
              </w:rPr>
              <w:t>Suubla</w:t>
            </w:r>
            <w:proofErr w:type="spellEnd"/>
          </w:p>
        </w:tc>
        <w:tc>
          <w:tcPr>
            <w:tcW w:w="1690" w:type="dxa"/>
            <w:shd w:val="clear" w:color="auto" w:fill="007360"/>
          </w:tcPr>
          <w:p w14:paraId="191CDD90" w14:textId="77777777" w:rsidR="00CD791B" w:rsidRPr="00066E88" w:rsidRDefault="00CD791B" w:rsidP="000A1BAB">
            <w:pPr>
              <w:spacing w:before="100" w:beforeAutospacing="1" w:after="100" w:afterAutospacing="1" w:line="240" w:lineRule="atLeast"/>
              <w:jc w:val="both"/>
              <w:cnfStyle w:val="100000000000" w:firstRow="1" w:lastRow="0" w:firstColumn="0" w:lastColumn="0" w:oddVBand="0" w:evenVBand="0" w:oddHBand="0" w:evenHBand="0" w:firstRowFirstColumn="0" w:firstRowLastColumn="0" w:lastRowFirstColumn="0" w:lastRowLastColumn="0"/>
              <w:rPr>
                <w:szCs w:val="16"/>
              </w:rPr>
            </w:pPr>
            <w:proofErr w:type="spellStart"/>
            <w:r w:rsidRPr="00066E88">
              <w:rPr>
                <w:szCs w:val="16"/>
              </w:rPr>
              <w:t>Koordinaadid</w:t>
            </w:r>
            <w:proofErr w:type="spellEnd"/>
          </w:p>
        </w:tc>
        <w:tc>
          <w:tcPr>
            <w:tcW w:w="2050" w:type="dxa"/>
            <w:shd w:val="clear" w:color="auto" w:fill="007360"/>
          </w:tcPr>
          <w:p w14:paraId="036C9D88" w14:textId="77777777" w:rsidR="00CD791B" w:rsidRPr="00066E88" w:rsidRDefault="00CD791B" w:rsidP="000A1BAB">
            <w:pPr>
              <w:spacing w:before="100" w:beforeAutospacing="1" w:after="100" w:afterAutospacing="1" w:line="240" w:lineRule="atLeast"/>
              <w:cnfStyle w:val="100000000000" w:firstRow="1" w:lastRow="0" w:firstColumn="0" w:lastColumn="0" w:oddVBand="0" w:evenVBand="0" w:oddHBand="0" w:evenHBand="0" w:firstRowFirstColumn="0" w:firstRowLastColumn="0" w:lastRowFirstColumn="0" w:lastRowLastColumn="0"/>
              <w:rPr>
                <w:szCs w:val="16"/>
              </w:rPr>
            </w:pPr>
            <w:proofErr w:type="spellStart"/>
            <w:r w:rsidRPr="00066E88">
              <w:rPr>
                <w:szCs w:val="16"/>
              </w:rPr>
              <w:t>Keskmine</w:t>
            </w:r>
            <w:proofErr w:type="spellEnd"/>
            <w:r w:rsidRPr="00066E88">
              <w:rPr>
                <w:szCs w:val="16"/>
              </w:rPr>
              <w:t xml:space="preserve"> </w:t>
            </w:r>
            <w:proofErr w:type="spellStart"/>
            <w:r w:rsidRPr="00066E88">
              <w:rPr>
                <w:szCs w:val="16"/>
              </w:rPr>
              <w:t>vooluhulk</w:t>
            </w:r>
            <w:proofErr w:type="spellEnd"/>
            <w:r w:rsidRPr="00066E88">
              <w:rPr>
                <w:szCs w:val="16"/>
              </w:rPr>
              <w:t xml:space="preserve"> (m</w:t>
            </w:r>
            <w:r w:rsidRPr="00066E88">
              <w:rPr>
                <w:szCs w:val="16"/>
                <w:vertAlign w:val="superscript"/>
              </w:rPr>
              <w:t>3</w:t>
            </w:r>
            <w:r w:rsidRPr="00066E88">
              <w:rPr>
                <w:szCs w:val="16"/>
              </w:rPr>
              <w:t>/</w:t>
            </w:r>
            <w:proofErr w:type="spellStart"/>
            <w:r w:rsidRPr="00066E88">
              <w:rPr>
                <w:szCs w:val="16"/>
              </w:rPr>
              <w:t>ööp</w:t>
            </w:r>
            <w:proofErr w:type="spellEnd"/>
            <w:r w:rsidRPr="00066E88">
              <w:rPr>
                <w:szCs w:val="16"/>
              </w:rPr>
              <w:t>)</w:t>
            </w:r>
          </w:p>
        </w:tc>
        <w:tc>
          <w:tcPr>
            <w:tcW w:w="0" w:type="auto"/>
            <w:shd w:val="clear" w:color="auto" w:fill="007360"/>
          </w:tcPr>
          <w:p w14:paraId="78E41111" w14:textId="77777777" w:rsidR="00CD791B" w:rsidRPr="00066E88" w:rsidRDefault="00CD791B" w:rsidP="000A1BAB">
            <w:pPr>
              <w:spacing w:before="100" w:beforeAutospacing="1" w:after="100" w:afterAutospacing="1" w:line="240" w:lineRule="atLeast"/>
              <w:cnfStyle w:val="100000000000" w:firstRow="1" w:lastRow="0" w:firstColumn="0" w:lastColumn="0" w:oddVBand="0" w:evenVBand="0" w:oddHBand="0" w:evenHBand="0" w:firstRowFirstColumn="0" w:firstRowLastColumn="0" w:lastRowFirstColumn="0" w:lastRowLastColumn="0"/>
              <w:rPr>
                <w:szCs w:val="16"/>
              </w:rPr>
            </w:pPr>
            <w:proofErr w:type="spellStart"/>
            <w:r w:rsidRPr="00066E88">
              <w:rPr>
                <w:szCs w:val="16"/>
              </w:rPr>
              <w:t>Keskmine</w:t>
            </w:r>
            <w:proofErr w:type="spellEnd"/>
            <w:r w:rsidRPr="00066E88">
              <w:rPr>
                <w:szCs w:val="16"/>
              </w:rPr>
              <w:t xml:space="preserve"> </w:t>
            </w:r>
            <w:proofErr w:type="spellStart"/>
            <w:r w:rsidRPr="00066E88">
              <w:rPr>
                <w:szCs w:val="16"/>
              </w:rPr>
              <w:t>vooluhulk</w:t>
            </w:r>
            <w:proofErr w:type="spellEnd"/>
            <w:r w:rsidRPr="00066E88">
              <w:rPr>
                <w:szCs w:val="16"/>
              </w:rPr>
              <w:t xml:space="preserve"> (l/s)</w:t>
            </w:r>
          </w:p>
        </w:tc>
      </w:tr>
      <w:tr w:rsidR="006402CD" w:rsidRPr="00066E88" w14:paraId="56E43A60" w14:textId="77777777" w:rsidTr="00195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952217" w14:textId="5602885F" w:rsidR="00CD791B" w:rsidRPr="004C7AED" w:rsidRDefault="00CD791B" w:rsidP="000A1BAB">
            <w:pPr>
              <w:spacing w:line="240" w:lineRule="atLeast"/>
              <w:jc w:val="both"/>
              <w:rPr>
                <w:szCs w:val="16"/>
              </w:rPr>
            </w:pPr>
            <w:r w:rsidRPr="004C7AED">
              <w:rPr>
                <w:szCs w:val="16"/>
              </w:rPr>
              <w:t>TL</w:t>
            </w:r>
            <w:r w:rsidR="005C7482" w:rsidRPr="004C7AED">
              <w:rPr>
                <w:szCs w:val="16"/>
              </w:rPr>
              <w:t>560</w:t>
            </w:r>
          </w:p>
        </w:tc>
        <w:tc>
          <w:tcPr>
            <w:tcW w:w="0" w:type="auto"/>
          </w:tcPr>
          <w:p w14:paraId="6F49AE36" w14:textId="24D040B4" w:rsidR="00CD791B" w:rsidRPr="00066E88" w:rsidRDefault="006402CD" w:rsidP="000A1BAB">
            <w:pPr>
              <w:spacing w:line="240" w:lineRule="atLeast"/>
              <w:jc w:val="both"/>
              <w:cnfStyle w:val="000000100000" w:firstRow="0" w:lastRow="0" w:firstColumn="0" w:lastColumn="0" w:oddVBand="0" w:evenVBand="0" w:oddHBand="1" w:evenHBand="0" w:firstRowFirstColumn="0" w:firstRowLastColumn="0" w:lastRowFirstColumn="0" w:lastRowLastColumn="0"/>
              <w:rPr>
                <w:szCs w:val="16"/>
                <w:highlight w:val="yellow"/>
              </w:rPr>
            </w:pPr>
            <w:proofErr w:type="spellStart"/>
            <w:r w:rsidRPr="00B824E3">
              <w:rPr>
                <w:szCs w:val="16"/>
              </w:rPr>
              <w:t>Kopli</w:t>
            </w:r>
            <w:proofErr w:type="spellEnd"/>
            <w:r w:rsidRPr="00B824E3">
              <w:rPr>
                <w:szCs w:val="16"/>
              </w:rPr>
              <w:t xml:space="preserve"> </w:t>
            </w:r>
            <w:proofErr w:type="spellStart"/>
            <w:r w:rsidRPr="00B824E3">
              <w:rPr>
                <w:szCs w:val="16"/>
              </w:rPr>
              <w:t>laht</w:t>
            </w:r>
            <w:proofErr w:type="spellEnd"/>
          </w:p>
        </w:tc>
        <w:tc>
          <w:tcPr>
            <w:tcW w:w="1690" w:type="dxa"/>
          </w:tcPr>
          <w:p w14:paraId="503D3CEA" w14:textId="77777777" w:rsidR="006402CD" w:rsidRPr="006402CD" w:rsidRDefault="006402CD" w:rsidP="000A1BAB">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r w:rsidRPr="006402CD">
              <w:rPr>
                <w:szCs w:val="16"/>
              </w:rPr>
              <w:t>X: 6592079,</w:t>
            </w:r>
          </w:p>
          <w:p w14:paraId="27173682" w14:textId="249055ED" w:rsidR="00CD791B" w:rsidRPr="00066E88" w:rsidRDefault="006402CD" w:rsidP="000A1BAB">
            <w:pPr>
              <w:spacing w:line="240" w:lineRule="atLeast"/>
              <w:jc w:val="both"/>
              <w:cnfStyle w:val="000000100000" w:firstRow="0" w:lastRow="0" w:firstColumn="0" w:lastColumn="0" w:oddVBand="0" w:evenVBand="0" w:oddHBand="1" w:evenHBand="0" w:firstRowFirstColumn="0" w:firstRowLastColumn="0" w:lastRowFirstColumn="0" w:lastRowLastColumn="0"/>
              <w:rPr>
                <w:szCs w:val="16"/>
                <w:highlight w:val="yellow"/>
              </w:rPr>
            </w:pPr>
            <w:r w:rsidRPr="006402CD">
              <w:rPr>
                <w:szCs w:val="16"/>
              </w:rPr>
              <w:t>Y:536944</w:t>
            </w:r>
          </w:p>
        </w:tc>
        <w:tc>
          <w:tcPr>
            <w:tcW w:w="2050" w:type="dxa"/>
          </w:tcPr>
          <w:p w14:paraId="4092F038" w14:textId="15AD1158" w:rsidR="00CD791B" w:rsidRPr="001958DE" w:rsidRDefault="001958DE" w:rsidP="000A1BAB">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r w:rsidRPr="001958DE">
              <w:rPr>
                <w:szCs w:val="16"/>
              </w:rPr>
              <w:t>6,34</w:t>
            </w:r>
          </w:p>
        </w:tc>
        <w:tc>
          <w:tcPr>
            <w:tcW w:w="0" w:type="auto"/>
          </w:tcPr>
          <w:p w14:paraId="601669C3" w14:textId="72E1157F" w:rsidR="00CD791B" w:rsidRPr="001958DE" w:rsidRDefault="001958DE" w:rsidP="000A1BAB">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r w:rsidRPr="001958DE">
              <w:rPr>
                <w:szCs w:val="16"/>
              </w:rPr>
              <w:t>0,07</w:t>
            </w:r>
          </w:p>
        </w:tc>
      </w:tr>
      <w:tr w:rsidR="006402CD" w:rsidRPr="00066E88" w14:paraId="2B1181A7" w14:textId="77777777" w:rsidTr="00195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A05B3B" w14:textId="2D165C33" w:rsidR="00CD791B" w:rsidRPr="004C7AED" w:rsidRDefault="00CD791B" w:rsidP="000A1BAB">
            <w:pPr>
              <w:spacing w:line="240" w:lineRule="atLeast"/>
              <w:jc w:val="both"/>
              <w:rPr>
                <w:szCs w:val="16"/>
              </w:rPr>
            </w:pPr>
            <w:r w:rsidRPr="004C7AED">
              <w:rPr>
                <w:szCs w:val="16"/>
              </w:rPr>
              <w:t>TL</w:t>
            </w:r>
            <w:r w:rsidR="005C7482" w:rsidRPr="004C7AED">
              <w:rPr>
                <w:szCs w:val="16"/>
              </w:rPr>
              <w:t>561</w:t>
            </w:r>
          </w:p>
        </w:tc>
        <w:tc>
          <w:tcPr>
            <w:tcW w:w="0" w:type="auto"/>
          </w:tcPr>
          <w:p w14:paraId="7ED89E8D" w14:textId="1B1B2C00" w:rsidR="00CD791B" w:rsidRPr="00066E88" w:rsidRDefault="006402CD" w:rsidP="000A1BAB">
            <w:pPr>
              <w:spacing w:line="240" w:lineRule="atLeast"/>
              <w:jc w:val="both"/>
              <w:cnfStyle w:val="000000010000" w:firstRow="0" w:lastRow="0" w:firstColumn="0" w:lastColumn="0" w:oddVBand="0" w:evenVBand="0" w:oddHBand="0" w:evenHBand="1" w:firstRowFirstColumn="0" w:firstRowLastColumn="0" w:lastRowFirstColumn="0" w:lastRowLastColumn="0"/>
              <w:rPr>
                <w:szCs w:val="16"/>
                <w:highlight w:val="yellow"/>
              </w:rPr>
            </w:pPr>
            <w:proofErr w:type="spellStart"/>
            <w:r w:rsidRPr="00B824E3">
              <w:rPr>
                <w:szCs w:val="16"/>
              </w:rPr>
              <w:t>Kopli</w:t>
            </w:r>
            <w:proofErr w:type="spellEnd"/>
            <w:r w:rsidRPr="00B824E3">
              <w:rPr>
                <w:szCs w:val="16"/>
              </w:rPr>
              <w:t xml:space="preserve"> </w:t>
            </w:r>
            <w:proofErr w:type="spellStart"/>
            <w:r w:rsidRPr="00B824E3">
              <w:rPr>
                <w:szCs w:val="16"/>
              </w:rPr>
              <w:t>laht</w:t>
            </w:r>
            <w:proofErr w:type="spellEnd"/>
          </w:p>
        </w:tc>
        <w:tc>
          <w:tcPr>
            <w:tcW w:w="1690" w:type="dxa"/>
          </w:tcPr>
          <w:p w14:paraId="75E722A2" w14:textId="77777777" w:rsidR="006402CD" w:rsidRDefault="006402CD" w:rsidP="000A1BAB">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sidRPr="006402CD">
              <w:rPr>
                <w:szCs w:val="16"/>
              </w:rPr>
              <w:t>X: 6591863,</w:t>
            </w:r>
            <w:r>
              <w:rPr>
                <w:szCs w:val="16"/>
              </w:rPr>
              <w:t xml:space="preserve"> </w:t>
            </w:r>
          </w:p>
          <w:p w14:paraId="6E6B0F09" w14:textId="016AB67A" w:rsidR="00CD791B" w:rsidRPr="00066E88" w:rsidRDefault="006402CD" w:rsidP="000A1BAB">
            <w:pPr>
              <w:spacing w:line="240" w:lineRule="atLeast"/>
              <w:jc w:val="both"/>
              <w:cnfStyle w:val="000000010000" w:firstRow="0" w:lastRow="0" w:firstColumn="0" w:lastColumn="0" w:oddVBand="0" w:evenVBand="0" w:oddHBand="0" w:evenHBand="1" w:firstRowFirstColumn="0" w:firstRowLastColumn="0" w:lastRowFirstColumn="0" w:lastRowLastColumn="0"/>
              <w:rPr>
                <w:szCs w:val="16"/>
                <w:highlight w:val="yellow"/>
              </w:rPr>
            </w:pPr>
            <w:r>
              <w:rPr>
                <w:szCs w:val="16"/>
              </w:rPr>
              <w:t xml:space="preserve">Y: </w:t>
            </w:r>
            <w:r w:rsidRPr="006402CD">
              <w:rPr>
                <w:szCs w:val="16"/>
              </w:rPr>
              <w:t>536837</w:t>
            </w:r>
          </w:p>
        </w:tc>
        <w:tc>
          <w:tcPr>
            <w:tcW w:w="2050" w:type="dxa"/>
          </w:tcPr>
          <w:p w14:paraId="1C2CB1BA" w14:textId="6DFD15B5" w:rsidR="00CD791B" w:rsidRPr="001958DE" w:rsidRDefault="001958DE" w:rsidP="000A1BAB">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Pr>
                <w:szCs w:val="16"/>
              </w:rPr>
              <w:t>5,07</w:t>
            </w:r>
          </w:p>
        </w:tc>
        <w:tc>
          <w:tcPr>
            <w:tcW w:w="0" w:type="auto"/>
          </w:tcPr>
          <w:p w14:paraId="79AADDF2" w14:textId="3E3D2B36" w:rsidR="00CD791B" w:rsidRPr="001958DE" w:rsidRDefault="001958DE" w:rsidP="000A1BAB">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Pr>
                <w:szCs w:val="16"/>
              </w:rPr>
              <w:t>0,06</w:t>
            </w:r>
          </w:p>
        </w:tc>
      </w:tr>
      <w:tr w:rsidR="006402CD" w:rsidRPr="00066E88" w14:paraId="43BB09E3" w14:textId="77777777" w:rsidTr="00195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A7BD81" w14:textId="3EB54AA0" w:rsidR="00CD791B" w:rsidRPr="004C7AED" w:rsidRDefault="00CD791B" w:rsidP="000A1BAB">
            <w:pPr>
              <w:spacing w:line="240" w:lineRule="atLeast"/>
              <w:jc w:val="both"/>
              <w:rPr>
                <w:szCs w:val="16"/>
              </w:rPr>
            </w:pPr>
            <w:r w:rsidRPr="004C7AED">
              <w:rPr>
                <w:szCs w:val="16"/>
              </w:rPr>
              <w:t>TL</w:t>
            </w:r>
            <w:r w:rsidR="005C7482" w:rsidRPr="004C7AED">
              <w:rPr>
                <w:szCs w:val="16"/>
              </w:rPr>
              <w:t>562</w:t>
            </w:r>
          </w:p>
        </w:tc>
        <w:tc>
          <w:tcPr>
            <w:tcW w:w="0" w:type="auto"/>
          </w:tcPr>
          <w:p w14:paraId="131DF5E7" w14:textId="59EA22E1" w:rsidR="00CD791B" w:rsidRPr="00066E88" w:rsidRDefault="006402CD" w:rsidP="000A1BAB">
            <w:pPr>
              <w:spacing w:line="240" w:lineRule="atLeast"/>
              <w:jc w:val="both"/>
              <w:cnfStyle w:val="000000100000" w:firstRow="0" w:lastRow="0" w:firstColumn="0" w:lastColumn="0" w:oddVBand="0" w:evenVBand="0" w:oddHBand="1" w:evenHBand="0" w:firstRowFirstColumn="0" w:firstRowLastColumn="0" w:lastRowFirstColumn="0" w:lastRowLastColumn="0"/>
              <w:rPr>
                <w:szCs w:val="16"/>
                <w:highlight w:val="yellow"/>
              </w:rPr>
            </w:pPr>
            <w:proofErr w:type="spellStart"/>
            <w:r w:rsidRPr="00B824E3">
              <w:rPr>
                <w:szCs w:val="16"/>
              </w:rPr>
              <w:t>Kopli</w:t>
            </w:r>
            <w:proofErr w:type="spellEnd"/>
            <w:r w:rsidRPr="00B824E3">
              <w:rPr>
                <w:szCs w:val="16"/>
              </w:rPr>
              <w:t xml:space="preserve"> </w:t>
            </w:r>
            <w:proofErr w:type="spellStart"/>
            <w:r w:rsidRPr="00B824E3">
              <w:rPr>
                <w:szCs w:val="16"/>
              </w:rPr>
              <w:t>laht</w:t>
            </w:r>
            <w:proofErr w:type="spellEnd"/>
          </w:p>
        </w:tc>
        <w:tc>
          <w:tcPr>
            <w:tcW w:w="1690" w:type="dxa"/>
          </w:tcPr>
          <w:p w14:paraId="7645F46C" w14:textId="77777777" w:rsidR="006402CD" w:rsidRDefault="006402CD" w:rsidP="000A1BAB">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r>
              <w:rPr>
                <w:szCs w:val="16"/>
              </w:rPr>
              <w:t xml:space="preserve">X: </w:t>
            </w:r>
            <w:r w:rsidRPr="006402CD">
              <w:rPr>
                <w:szCs w:val="16"/>
              </w:rPr>
              <w:t>6591860,</w:t>
            </w:r>
            <w:r>
              <w:rPr>
                <w:szCs w:val="16"/>
              </w:rPr>
              <w:t xml:space="preserve"> </w:t>
            </w:r>
          </w:p>
          <w:p w14:paraId="6CA77F23" w14:textId="4A8548C8" w:rsidR="00CD791B" w:rsidRPr="00066E88" w:rsidRDefault="006402CD" w:rsidP="000A1BAB">
            <w:pPr>
              <w:spacing w:line="240" w:lineRule="atLeast"/>
              <w:jc w:val="both"/>
              <w:cnfStyle w:val="000000100000" w:firstRow="0" w:lastRow="0" w:firstColumn="0" w:lastColumn="0" w:oddVBand="0" w:evenVBand="0" w:oddHBand="1" w:evenHBand="0" w:firstRowFirstColumn="0" w:firstRowLastColumn="0" w:lastRowFirstColumn="0" w:lastRowLastColumn="0"/>
              <w:rPr>
                <w:szCs w:val="16"/>
                <w:highlight w:val="yellow"/>
              </w:rPr>
            </w:pPr>
            <w:r>
              <w:rPr>
                <w:szCs w:val="16"/>
              </w:rPr>
              <w:t xml:space="preserve">Y: </w:t>
            </w:r>
            <w:r w:rsidRPr="006402CD">
              <w:rPr>
                <w:szCs w:val="16"/>
              </w:rPr>
              <w:t>536835</w:t>
            </w:r>
          </w:p>
        </w:tc>
        <w:tc>
          <w:tcPr>
            <w:tcW w:w="2050" w:type="dxa"/>
          </w:tcPr>
          <w:p w14:paraId="70C553D4" w14:textId="49158BF1" w:rsidR="00CD791B" w:rsidRPr="001958DE" w:rsidRDefault="001958DE" w:rsidP="000A1BAB">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r>
              <w:rPr>
                <w:szCs w:val="16"/>
              </w:rPr>
              <w:t>5,07</w:t>
            </w:r>
          </w:p>
        </w:tc>
        <w:tc>
          <w:tcPr>
            <w:tcW w:w="0" w:type="auto"/>
          </w:tcPr>
          <w:p w14:paraId="5D2DDE6E" w14:textId="15E03150" w:rsidR="00CD791B" w:rsidRPr="001958DE" w:rsidRDefault="001958DE" w:rsidP="000A1BAB">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r>
              <w:rPr>
                <w:szCs w:val="16"/>
              </w:rPr>
              <w:t>0,06</w:t>
            </w:r>
          </w:p>
        </w:tc>
      </w:tr>
      <w:tr w:rsidR="006402CD" w:rsidRPr="00066E88" w14:paraId="7D9EED22" w14:textId="77777777" w:rsidTr="00195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7720D4" w14:textId="48047D7F" w:rsidR="00CD791B" w:rsidRPr="004C7AED" w:rsidRDefault="005C7482" w:rsidP="000A1BAB">
            <w:pPr>
              <w:spacing w:line="240" w:lineRule="atLeast"/>
              <w:jc w:val="both"/>
              <w:rPr>
                <w:szCs w:val="16"/>
              </w:rPr>
            </w:pPr>
            <w:r w:rsidRPr="004C7AED">
              <w:rPr>
                <w:szCs w:val="16"/>
              </w:rPr>
              <w:t>TL563</w:t>
            </w:r>
          </w:p>
        </w:tc>
        <w:tc>
          <w:tcPr>
            <w:tcW w:w="0" w:type="auto"/>
          </w:tcPr>
          <w:p w14:paraId="6A335D46" w14:textId="485BAE9A" w:rsidR="00CD791B" w:rsidRPr="00066E88" w:rsidRDefault="006402CD" w:rsidP="000A1BAB">
            <w:pPr>
              <w:spacing w:line="240" w:lineRule="atLeast"/>
              <w:jc w:val="both"/>
              <w:cnfStyle w:val="000000010000" w:firstRow="0" w:lastRow="0" w:firstColumn="0" w:lastColumn="0" w:oddVBand="0" w:evenVBand="0" w:oddHBand="0" w:evenHBand="1" w:firstRowFirstColumn="0" w:firstRowLastColumn="0" w:lastRowFirstColumn="0" w:lastRowLastColumn="0"/>
              <w:rPr>
                <w:szCs w:val="16"/>
                <w:highlight w:val="yellow"/>
              </w:rPr>
            </w:pPr>
            <w:proofErr w:type="spellStart"/>
            <w:r w:rsidRPr="00B824E3">
              <w:rPr>
                <w:szCs w:val="16"/>
              </w:rPr>
              <w:t>Kopli</w:t>
            </w:r>
            <w:proofErr w:type="spellEnd"/>
            <w:r w:rsidRPr="00B824E3">
              <w:rPr>
                <w:szCs w:val="16"/>
              </w:rPr>
              <w:t xml:space="preserve"> </w:t>
            </w:r>
            <w:proofErr w:type="spellStart"/>
            <w:r w:rsidRPr="00B824E3">
              <w:rPr>
                <w:szCs w:val="16"/>
              </w:rPr>
              <w:t>laht</w:t>
            </w:r>
            <w:proofErr w:type="spellEnd"/>
          </w:p>
        </w:tc>
        <w:tc>
          <w:tcPr>
            <w:tcW w:w="1690" w:type="dxa"/>
          </w:tcPr>
          <w:p w14:paraId="46347B63" w14:textId="77777777" w:rsidR="006402CD" w:rsidRDefault="006402CD" w:rsidP="000A1BAB">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sidRPr="006402CD">
              <w:rPr>
                <w:szCs w:val="16"/>
              </w:rPr>
              <w:t>X: 6591439,</w:t>
            </w:r>
          </w:p>
          <w:p w14:paraId="1D8C654E" w14:textId="26B692D0" w:rsidR="00CD791B" w:rsidRPr="00066E88" w:rsidRDefault="006402CD" w:rsidP="000A1BAB">
            <w:pPr>
              <w:spacing w:line="240" w:lineRule="atLeast"/>
              <w:jc w:val="both"/>
              <w:cnfStyle w:val="000000010000" w:firstRow="0" w:lastRow="0" w:firstColumn="0" w:lastColumn="0" w:oddVBand="0" w:evenVBand="0" w:oddHBand="0" w:evenHBand="1" w:firstRowFirstColumn="0" w:firstRowLastColumn="0" w:lastRowFirstColumn="0" w:lastRowLastColumn="0"/>
              <w:rPr>
                <w:szCs w:val="16"/>
                <w:highlight w:val="yellow"/>
              </w:rPr>
            </w:pPr>
            <w:r>
              <w:rPr>
                <w:szCs w:val="16"/>
              </w:rPr>
              <w:t xml:space="preserve">Y: </w:t>
            </w:r>
            <w:r w:rsidRPr="006402CD">
              <w:rPr>
                <w:szCs w:val="16"/>
              </w:rPr>
              <w:t>537483</w:t>
            </w:r>
          </w:p>
        </w:tc>
        <w:tc>
          <w:tcPr>
            <w:tcW w:w="2050" w:type="dxa"/>
          </w:tcPr>
          <w:p w14:paraId="2E172A18" w14:textId="5FB39304" w:rsidR="00CD791B" w:rsidRPr="001958DE" w:rsidRDefault="001958DE" w:rsidP="000A1BAB">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Pr>
                <w:szCs w:val="16"/>
              </w:rPr>
              <w:t>29,62</w:t>
            </w:r>
          </w:p>
        </w:tc>
        <w:tc>
          <w:tcPr>
            <w:tcW w:w="0" w:type="auto"/>
          </w:tcPr>
          <w:p w14:paraId="49B69C81" w14:textId="4A6058B9" w:rsidR="00CD791B" w:rsidRPr="001958DE" w:rsidRDefault="001958DE" w:rsidP="000A1BAB">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Pr>
                <w:szCs w:val="16"/>
              </w:rPr>
              <w:t>0,34</w:t>
            </w:r>
          </w:p>
        </w:tc>
      </w:tr>
      <w:tr w:rsidR="001958DE" w:rsidRPr="00066E88" w14:paraId="7C85D540" w14:textId="77777777" w:rsidTr="00195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FC1D3F" w14:textId="77777777" w:rsidR="001958DE" w:rsidRPr="004C7AED" w:rsidRDefault="001958DE" w:rsidP="001958DE">
            <w:pPr>
              <w:spacing w:line="240" w:lineRule="atLeast"/>
              <w:jc w:val="both"/>
              <w:rPr>
                <w:szCs w:val="16"/>
              </w:rPr>
            </w:pPr>
            <w:r w:rsidRPr="004C7AED">
              <w:rPr>
                <w:szCs w:val="16"/>
              </w:rPr>
              <w:t>TL073</w:t>
            </w:r>
          </w:p>
        </w:tc>
        <w:tc>
          <w:tcPr>
            <w:tcW w:w="0" w:type="auto"/>
          </w:tcPr>
          <w:p w14:paraId="66FAE94E" w14:textId="77777777" w:rsidR="001958DE" w:rsidRPr="00B824E3"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proofErr w:type="spellStart"/>
            <w:r w:rsidRPr="00B824E3">
              <w:rPr>
                <w:szCs w:val="16"/>
              </w:rPr>
              <w:t>Kopli</w:t>
            </w:r>
            <w:proofErr w:type="spellEnd"/>
            <w:r w:rsidRPr="00B824E3">
              <w:rPr>
                <w:szCs w:val="16"/>
              </w:rPr>
              <w:t xml:space="preserve"> </w:t>
            </w:r>
            <w:proofErr w:type="spellStart"/>
            <w:r w:rsidRPr="00B824E3">
              <w:rPr>
                <w:szCs w:val="16"/>
              </w:rPr>
              <w:t>laht</w:t>
            </w:r>
            <w:proofErr w:type="spellEnd"/>
          </w:p>
        </w:tc>
        <w:tc>
          <w:tcPr>
            <w:tcW w:w="1690" w:type="dxa"/>
          </w:tcPr>
          <w:p w14:paraId="42D532FF" w14:textId="52FFAF0A" w:rsidR="001958DE" w:rsidRPr="00B824E3"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r w:rsidRPr="00B824E3">
              <w:rPr>
                <w:szCs w:val="16"/>
              </w:rPr>
              <w:t>X: 6591694</w:t>
            </w:r>
          </w:p>
          <w:p w14:paraId="08123C6D" w14:textId="7381548C" w:rsidR="001958DE" w:rsidRPr="00B824E3"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r w:rsidRPr="00B824E3">
              <w:rPr>
                <w:szCs w:val="16"/>
              </w:rPr>
              <w:t>Y: 537063</w:t>
            </w:r>
          </w:p>
        </w:tc>
        <w:tc>
          <w:tcPr>
            <w:tcW w:w="2050" w:type="dxa"/>
          </w:tcPr>
          <w:p w14:paraId="3EA4E8A1" w14:textId="06AF6535" w:rsidR="001958DE" w:rsidRPr="001958DE"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r>
              <w:rPr>
                <w:szCs w:val="16"/>
              </w:rPr>
              <w:t>29,62</w:t>
            </w:r>
          </w:p>
        </w:tc>
        <w:tc>
          <w:tcPr>
            <w:tcW w:w="0" w:type="auto"/>
          </w:tcPr>
          <w:p w14:paraId="577D49D2" w14:textId="11CA52F6" w:rsidR="001958DE" w:rsidRPr="001958DE"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r>
              <w:rPr>
                <w:szCs w:val="16"/>
              </w:rPr>
              <w:t>0,34</w:t>
            </w:r>
          </w:p>
        </w:tc>
      </w:tr>
      <w:tr w:rsidR="001958DE" w:rsidRPr="00066E88" w14:paraId="2BB221C2" w14:textId="77777777" w:rsidTr="00195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5301E5" w14:textId="77777777" w:rsidR="001958DE" w:rsidRPr="004C7AED" w:rsidRDefault="001958DE" w:rsidP="001958DE">
            <w:pPr>
              <w:spacing w:line="240" w:lineRule="atLeast"/>
              <w:jc w:val="both"/>
              <w:rPr>
                <w:szCs w:val="16"/>
              </w:rPr>
            </w:pPr>
            <w:r w:rsidRPr="004C7AED">
              <w:rPr>
                <w:szCs w:val="16"/>
              </w:rPr>
              <w:t>TL074</w:t>
            </w:r>
          </w:p>
        </w:tc>
        <w:tc>
          <w:tcPr>
            <w:tcW w:w="0" w:type="auto"/>
          </w:tcPr>
          <w:p w14:paraId="4C7C7B98" w14:textId="77777777" w:rsidR="001958DE" w:rsidRPr="00B824E3"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proofErr w:type="spellStart"/>
            <w:r w:rsidRPr="00B824E3">
              <w:rPr>
                <w:szCs w:val="16"/>
              </w:rPr>
              <w:t>Kopli</w:t>
            </w:r>
            <w:proofErr w:type="spellEnd"/>
            <w:r w:rsidRPr="00B824E3">
              <w:rPr>
                <w:szCs w:val="16"/>
              </w:rPr>
              <w:t xml:space="preserve"> </w:t>
            </w:r>
            <w:proofErr w:type="spellStart"/>
            <w:r w:rsidRPr="00B824E3">
              <w:rPr>
                <w:szCs w:val="16"/>
              </w:rPr>
              <w:t>laht</w:t>
            </w:r>
            <w:proofErr w:type="spellEnd"/>
          </w:p>
        </w:tc>
        <w:tc>
          <w:tcPr>
            <w:tcW w:w="1690" w:type="dxa"/>
          </w:tcPr>
          <w:p w14:paraId="5E9E420B" w14:textId="569B35C1" w:rsidR="001958DE" w:rsidRPr="00B824E3"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sidRPr="00B824E3">
              <w:rPr>
                <w:szCs w:val="16"/>
              </w:rPr>
              <w:t>X: 6591600</w:t>
            </w:r>
          </w:p>
          <w:p w14:paraId="7858994D" w14:textId="6996DDBC" w:rsidR="001958DE" w:rsidRPr="00B824E3"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sidRPr="00B824E3">
              <w:rPr>
                <w:szCs w:val="16"/>
              </w:rPr>
              <w:t>Y: 536922</w:t>
            </w:r>
          </w:p>
        </w:tc>
        <w:tc>
          <w:tcPr>
            <w:tcW w:w="2050" w:type="dxa"/>
          </w:tcPr>
          <w:p w14:paraId="79FE2218" w14:textId="512BC581" w:rsidR="001958DE" w:rsidRPr="00066E88"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highlight w:val="yellow"/>
              </w:rPr>
            </w:pPr>
            <w:r>
              <w:rPr>
                <w:szCs w:val="16"/>
              </w:rPr>
              <w:t>29,62</w:t>
            </w:r>
          </w:p>
        </w:tc>
        <w:tc>
          <w:tcPr>
            <w:tcW w:w="0" w:type="auto"/>
          </w:tcPr>
          <w:p w14:paraId="256EEE21" w14:textId="1744B930" w:rsidR="001958DE" w:rsidRPr="00066E88"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highlight w:val="yellow"/>
              </w:rPr>
            </w:pPr>
            <w:r>
              <w:rPr>
                <w:szCs w:val="16"/>
              </w:rPr>
              <w:t>0,34</w:t>
            </w:r>
          </w:p>
        </w:tc>
      </w:tr>
      <w:tr w:rsidR="001958DE" w:rsidRPr="00066E88" w14:paraId="584E9BF2" w14:textId="77777777" w:rsidTr="00195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C5EB09" w14:textId="77777777" w:rsidR="001958DE" w:rsidRPr="004C7AED" w:rsidRDefault="001958DE" w:rsidP="001958DE">
            <w:pPr>
              <w:spacing w:line="240" w:lineRule="atLeast"/>
              <w:jc w:val="both"/>
              <w:rPr>
                <w:szCs w:val="16"/>
              </w:rPr>
            </w:pPr>
            <w:r w:rsidRPr="004C7AED">
              <w:rPr>
                <w:szCs w:val="16"/>
              </w:rPr>
              <w:t>TL075</w:t>
            </w:r>
          </w:p>
        </w:tc>
        <w:tc>
          <w:tcPr>
            <w:tcW w:w="0" w:type="auto"/>
          </w:tcPr>
          <w:p w14:paraId="22D6B720" w14:textId="77777777" w:rsidR="001958DE" w:rsidRPr="00B824E3"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proofErr w:type="spellStart"/>
            <w:r w:rsidRPr="00B824E3">
              <w:rPr>
                <w:szCs w:val="16"/>
              </w:rPr>
              <w:t>Kopli</w:t>
            </w:r>
            <w:proofErr w:type="spellEnd"/>
            <w:r w:rsidRPr="00B824E3">
              <w:rPr>
                <w:szCs w:val="16"/>
              </w:rPr>
              <w:t xml:space="preserve"> </w:t>
            </w:r>
            <w:proofErr w:type="spellStart"/>
            <w:r w:rsidRPr="00B824E3">
              <w:rPr>
                <w:szCs w:val="16"/>
              </w:rPr>
              <w:t>laht</w:t>
            </w:r>
            <w:proofErr w:type="spellEnd"/>
          </w:p>
        </w:tc>
        <w:tc>
          <w:tcPr>
            <w:tcW w:w="1690" w:type="dxa"/>
          </w:tcPr>
          <w:p w14:paraId="223C0E09" w14:textId="4FE736BE" w:rsidR="001958DE" w:rsidRPr="00B824E3"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r w:rsidRPr="00B824E3">
              <w:rPr>
                <w:szCs w:val="16"/>
              </w:rPr>
              <w:t>X: 6591755</w:t>
            </w:r>
          </w:p>
          <w:p w14:paraId="74F326B7" w14:textId="3F546B8B" w:rsidR="001958DE" w:rsidRPr="00B824E3"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r w:rsidRPr="00B824E3">
              <w:rPr>
                <w:szCs w:val="16"/>
              </w:rPr>
              <w:t>Y: 536984</w:t>
            </w:r>
          </w:p>
        </w:tc>
        <w:tc>
          <w:tcPr>
            <w:tcW w:w="2050" w:type="dxa"/>
          </w:tcPr>
          <w:p w14:paraId="2F212435" w14:textId="43F9E013" w:rsidR="001958DE" w:rsidRPr="00066E88"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highlight w:val="yellow"/>
              </w:rPr>
            </w:pPr>
            <w:r>
              <w:rPr>
                <w:szCs w:val="16"/>
              </w:rPr>
              <w:t>29,62</w:t>
            </w:r>
          </w:p>
        </w:tc>
        <w:tc>
          <w:tcPr>
            <w:tcW w:w="0" w:type="auto"/>
          </w:tcPr>
          <w:p w14:paraId="2576C41F" w14:textId="641608D9" w:rsidR="001958DE" w:rsidRPr="00066E88"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highlight w:val="yellow"/>
              </w:rPr>
            </w:pPr>
            <w:r>
              <w:rPr>
                <w:szCs w:val="16"/>
              </w:rPr>
              <w:t>0,34</w:t>
            </w:r>
          </w:p>
        </w:tc>
      </w:tr>
      <w:tr w:rsidR="001958DE" w:rsidRPr="00066E88" w14:paraId="7EBE2B4C" w14:textId="77777777" w:rsidTr="00195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C18614" w14:textId="77777777" w:rsidR="001958DE" w:rsidRPr="004C7AED" w:rsidRDefault="001958DE" w:rsidP="001958DE">
            <w:pPr>
              <w:spacing w:line="240" w:lineRule="atLeast"/>
              <w:jc w:val="both"/>
              <w:rPr>
                <w:szCs w:val="16"/>
              </w:rPr>
            </w:pPr>
            <w:r w:rsidRPr="004C7AED">
              <w:rPr>
                <w:szCs w:val="16"/>
              </w:rPr>
              <w:t>TL076</w:t>
            </w:r>
          </w:p>
        </w:tc>
        <w:tc>
          <w:tcPr>
            <w:tcW w:w="0" w:type="auto"/>
          </w:tcPr>
          <w:p w14:paraId="4D418E13" w14:textId="77777777" w:rsidR="001958DE" w:rsidRPr="00B824E3"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proofErr w:type="spellStart"/>
            <w:r w:rsidRPr="00B824E3">
              <w:rPr>
                <w:szCs w:val="16"/>
              </w:rPr>
              <w:t>Kopli</w:t>
            </w:r>
            <w:proofErr w:type="spellEnd"/>
            <w:r w:rsidRPr="00B824E3">
              <w:rPr>
                <w:szCs w:val="16"/>
              </w:rPr>
              <w:t xml:space="preserve"> </w:t>
            </w:r>
            <w:proofErr w:type="spellStart"/>
            <w:r w:rsidRPr="00B824E3">
              <w:rPr>
                <w:szCs w:val="16"/>
              </w:rPr>
              <w:t>laht</w:t>
            </w:r>
            <w:proofErr w:type="spellEnd"/>
          </w:p>
        </w:tc>
        <w:tc>
          <w:tcPr>
            <w:tcW w:w="1690" w:type="dxa"/>
          </w:tcPr>
          <w:p w14:paraId="66F43C73" w14:textId="2BB2BC23" w:rsidR="001958DE" w:rsidRPr="00B824E3"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sidRPr="00B824E3">
              <w:rPr>
                <w:szCs w:val="16"/>
              </w:rPr>
              <w:t>X: 6592125</w:t>
            </w:r>
          </w:p>
          <w:p w14:paraId="42C007E8" w14:textId="593DAF0D" w:rsidR="001958DE" w:rsidRPr="00B824E3"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sidRPr="00B824E3">
              <w:rPr>
                <w:szCs w:val="16"/>
              </w:rPr>
              <w:t>Y: 536854</w:t>
            </w:r>
          </w:p>
        </w:tc>
        <w:tc>
          <w:tcPr>
            <w:tcW w:w="2050" w:type="dxa"/>
          </w:tcPr>
          <w:p w14:paraId="5BFC19FC" w14:textId="62218D3E" w:rsidR="001958DE" w:rsidRPr="001958DE"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sidRPr="001958DE">
              <w:rPr>
                <w:szCs w:val="16"/>
              </w:rPr>
              <w:t>6,34</w:t>
            </w:r>
          </w:p>
        </w:tc>
        <w:tc>
          <w:tcPr>
            <w:tcW w:w="0" w:type="auto"/>
          </w:tcPr>
          <w:p w14:paraId="717DB60E" w14:textId="06C3C956" w:rsidR="001958DE" w:rsidRPr="001958DE"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sidRPr="001958DE">
              <w:rPr>
                <w:szCs w:val="16"/>
              </w:rPr>
              <w:t>0,07</w:t>
            </w:r>
          </w:p>
        </w:tc>
      </w:tr>
      <w:tr w:rsidR="001958DE" w:rsidRPr="00066E88" w14:paraId="4B497BD7" w14:textId="77777777" w:rsidTr="00195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8FF852" w14:textId="77777777" w:rsidR="001958DE" w:rsidRPr="004C7AED" w:rsidRDefault="001958DE" w:rsidP="001958DE">
            <w:pPr>
              <w:spacing w:line="240" w:lineRule="atLeast"/>
              <w:jc w:val="both"/>
              <w:rPr>
                <w:szCs w:val="16"/>
              </w:rPr>
            </w:pPr>
            <w:r w:rsidRPr="004C7AED">
              <w:rPr>
                <w:szCs w:val="16"/>
              </w:rPr>
              <w:t>TL077</w:t>
            </w:r>
          </w:p>
        </w:tc>
        <w:tc>
          <w:tcPr>
            <w:tcW w:w="0" w:type="auto"/>
          </w:tcPr>
          <w:p w14:paraId="0E36496B" w14:textId="77777777" w:rsidR="001958DE" w:rsidRPr="005074FE"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proofErr w:type="spellStart"/>
            <w:r w:rsidRPr="005074FE">
              <w:rPr>
                <w:szCs w:val="16"/>
              </w:rPr>
              <w:t>Kopli</w:t>
            </w:r>
            <w:proofErr w:type="spellEnd"/>
            <w:r w:rsidRPr="005074FE">
              <w:rPr>
                <w:szCs w:val="16"/>
              </w:rPr>
              <w:t xml:space="preserve"> </w:t>
            </w:r>
            <w:proofErr w:type="spellStart"/>
            <w:r w:rsidRPr="005074FE">
              <w:rPr>
                <w:szCs w:val="16"/>
              </w:rPr>
              <w:t>laht</w:t>
            </w:r>
            <w:proofErr w:type="spellEnd"/>
          </w:p>
        </w:tc>
        <w:tc>
          <w:tcPr>
            <w:tcW w:w="1690" w:type="dxa"/>
          </w:tcPr>
          <w:p w14:paraId="53AB495D" w14:textId="3DD66763" w:rsidR="001958DE" w:rsidRPr="005074FE"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r w:rsidRPr="005074FE">
              <w:rPr>
                <w:szCs w:val="16"/>
              </w:rPr>
              <w:t>X: 6592186</w:t>
            </w:r>
          </w:p>
          <w:p w14:paraId="6D2A572A" w14:textId="3642291A" w:rsidR="001958DE" w:rsidRPr="005074FE"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r w:rsidRPr="005074FE">
              <w:rPr>
                <w:szCs w:val="16"/>
              </w:rPr>
              <w:t>Y: 536759</w:t>
            </w:r>
          </w:p>
        </w:tc>
        <w:tc>
          <w:tcPr>
            <w:tcW w:w="2050" w:type="dxa"/>
          </w:tcPr>
          <w:p w14:paraId="0C5ED30F" w14:textId="3A484FD3" w:rsidR="001958DE" w:rsidRPr="001958DE"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r w:rsidRPr="001958DE">
              <w:rPr>
                <w:szCs w:val="16"/>
              </w:rPr>
              <w:t>6,34</w:t>
            </w:r>
          </w:p>
        </w:tc>
        <w:tc>
          <w:tcPr>
            <w:tcW w:w="0" w:type="auto"/>
          </w:tcPr>
          <w:p w14:paraId="2CD39009" w14:textId="032B2607" w:rsidR="001958DE" w:rsidRPr="001958DE"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r w:rsidRPr="001958DE">
              <w:rPr>
                <w:szCs w:val="16"/>
              </w:rPr>
              <w:t>0,07</w:t>
            </w:r>
          </w:p>
        </w:tc>
      </w:tr>
      <w:tr w:rsidR="001958DE" w:rsidRPr="00066E88" w14:paraId="4F7D0D29" w14:textId="77777777" w:rsidTr="00195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20C763" w14:textId="77777777" w:rsidR="001958DE" w:rsidRPr="004C7AED" w:rsidRDefault="001958DE" w:rsidP="001958DE">
            <w:pPr>
              <w:spacing w:line="240" w:lineRule="atLeast"/>
              <w:jc w:val="both"/>
              <w:rPr>
                <w:szCs w:val="16"/>
              </w:rPr>
            </w:pPr>
            <w:r w:rsidRPr="004C7AED">
              <w:rPr>
                <w:szCs w:val="16"/>
              </w:rPr>
              <w:t>TL078</w:t>
            </w:r>
          </w:p>
        </w:tc>
        <w:tc>
          <w:tcPr>
            <w:tcW w:w="0" w:type="auto"/>
          </w:tcPr>
          <w:p w14:paraId="4D8E0A77" w14:textId="77777777" w:rsidR="001958DE" w:rsidRPr="005074FE"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proofErr w:type="spellStart"/>
            <w:r w:rsidRPr="005074FE">
              <w:rPr>
                <w:szCs w:val="16"/>
              </w:rPr>
              <w:t>Kopli</w:t>
            </w:r>
            <w:proofErr w:type="spellEnd"/>
            <w:r w:rsidRPr="005074FE">
              <w:rPr>
                <w:szCs w:val="16"/>
              </w:rPr>
              <w:t xml:space="preserve"> </w:t>
            </w:r>
            <w:proofErr w:type="spellStart"/>
            <w:r w:rsidRPr="005074FE">
              <w:rPr>
                <w:szCs w:val="16"/>
              </w:rPr>
              <w:t>laht</w:t>
            </w:r>
            <w:proofErr w:type="spellEnd"/>
          </w:p>
        </w:tc>
        <w:tc>
          <w:tcPr>
            <w:tcW w:w="1690" w:type="dxa"/>
          </w:tcPr>
          <w:p w14:paraId="5D34477A" w14:textId="4434EED4" w:rsidR="001958DE" w:rsidRPr="005074FE"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sidRPr="005074FE">
              <w:rPr>
                <w:szCs w:val="16"/>
              </w:rPr>
              <w:t>X: 6592209</w:t>
            </w:r>
          </w:p>
          <w:p w14:paraId="39A701C4" w14:textId="3EE0383F" w:rsidR="001958DE" w:rsidRPr="005074FE"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sidRPr="005074FE">
              <w:rPr>
                <w:szCs w:val="16"/>
              </w:rPr>
              <w:t>Y: 536726</w:t>
            </w:r>
          </w:p>
        </w:tc>
        <w:tc>
          <w:tcPr>
            <w:tcW w:w="2050" w:type="dxa"/>
          </w:tcPr>
          <w:p w14:paraId="56FB8C00" w14:textId="00B76338" w:rsidR="001958DE" w:rsidRPr="001958DE"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sidRPr="001958DE">
              <w:rPr>
                <w:szCs w:val="16"/>
              </w:rPr>
              <w:t>6,34</w:t>
            </w:r>
          </w:p>
        </w:tc>
        <w:tc>
          <w:tcPr>
            <w:tcW w:w="0" w:type="auto"/>
          </w:tcPr>
          <w:p w14:paraId="0B36C700" w14:textId="16660AA0" w:rsidR="001958DE" w:rsidRPr="001958DE"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sidRPr="001958DE">
              <w:rPr>
                <w:szCs w:val="16"/>
              </w:rPr>
              <w:t>0,07</w:t>
            </w:r>
          </w:p>
        </w:tc>
      </w:tr>
      <w:tr w:rsidR="001958DE" w:rsidRPr="00066E88" w14:paraId="5441DE88" w14:textId="77777777" w:rsidTr="00195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D414F0" w14:textId="10F7D13A" w:rsidR="001958DE" w:rsidRPr="004C7AED" w:rsidRDefault="001958DE" w:rsidP="001958DE">
            <w:pPr>
              <w:spacing w:line="240" w:lineRule="atLeast"/>
              <w:jc w:val="both"/>
              <w:rPr>
                <w:szCs w:val="16"/>
              </w:rPr>
            </w:pPr>
            <w:r w:rsidRPr="004C7AED">
              <w:rPr>
                <w:szCs w:val="16"/>
              </w:rPr>
              <w:t>TL079</w:t>
            </w:r>
          </w:p>
        </w:tc>
        <w:tc>
          <w:tcPr>
            <w:tcW w:w="0" w:type="auto"/>
          </w:tcPr>
          <w:p w14:paraId="5733E320" w14:textId="70331F47" w:rsidR="001958DE" w:rsidRPr="00066E88"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highlight w:val="yellow"/>
              </w:rPr>
            </w:pPr>
            <w:proofErr w:type="spellStart"/>
            <w:r w:rsidRPr="005C7482">
              <w:rPr>
                <w:szCs w:val="16"/>
              </w:rPr>
              <w:t>Paljassaare</w:t>
            </w:r>
            <w:proofErr w:type="spellEnd"/>
            <w:r w:rsidRPr="005C7482">
              <w:rPr>
                <w:szCs w:val="16"/>
              </w:rPr>
              <w:t xml:space="preserve"> </w:t>
            </w:r>
            <w:proofErr w:type="spellStart"/>
            <w:r w:rsidRPr="005C7482">
              <w:rPr>
                <w:szCs w:val="16"/>
              </w:rPr>
              <w:t>laht</w:t>
            </w:r>
            <w:proofErr w:type="spellEnd"/>
          </w:p>
        </w:tc>
        <w:tc>
          <w:tcPr>
            <w:tcW w:w="1690" w:type="dxa"/>
          </w:tcPr>
          <w:p w14:paraId="35C2F7C0" w14:textId="788838F6" w:rsidR="001958DE" w:rsidRPr="005C7482"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r w:rsidRPr="005C7482">
              <w:rPr>
                <w:szCs w:val="16"/>
              </w:rPr>
              <w:t>X: 659231</w:t>
            </w:r>
            <w:r>
              <w:rPr>
                <w:szCs w:val="16"/>
              </w:rPr>
              <w:t>5</w:t>
            </w:r>
          </w:p>
          <w:p w14:paraId="7C9D1558" w14:textId="08C40AB1" w:rsidR="001958DE" w:rsidRPr="00066E88"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highlight w:val="yellow"/>
              </w:rPr>
            </w:pPr>
            <w:r w:rsidRPr="005C7482">
              <w:rPr>
                <w:szCs w:val="16"/>
              </w:rPr>
              <w:t>Y: 53726</w:t>
            </w:r>
            <w:r>
              <w:rPr>
                <w:szCs w:val="16"/>
              </w:rPr>
              <w:t>2</w:t>
            </w:r>
          </w:p>
        </w:tc>
        <w:tc>
          <w:tcPr>
            <w:tcW w:w="2050" w:type="dxa"/>
          </w:tcPr>
          <w:p w14:paraId="3148BF31" w14:textId="115CA6B7" w:rsidR="001958DE" w:rsidRPr="001958DE"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r>
              <w:rPr>
                <w:szCs w:val="16"/>
              </w:rPr>
              <w:t>101,44</w:t>
            </w:r>
          </w:p>
        </w:tc>
        <w:tc>
          <w:tcPr>
            <w:tcW w:w="0" w:type="auto"/>
          </w:tcPr>
          <w:p w14:paraId="4EDB75C5" w14:textId="3C7A0EC3" w:rsidR="001958DE" w:rsidRPr="001958DE" w:rsidRDefault="001958DE" w:rsidP="001958DE">
            <w:pPr>
              <w:spacing w:line="240" w:lineRule="atLeast"/>
              <w:jc w:val="both"/>
              <w:cnfStyle w:val="000000100000" w:firstRow="0" w:lastRow="0" w:firstColumn="0" w:lastColumn="0" w:oddVBand="0" w:evenVBand="0" w:oddHBand="1" w:evenHBand="0" w:firstRowFirstColumn="0" w:firstRowLastColumn="0" w:lastRowFirstColumn="0" w:lastRowLastColumn="0"/>
              <w:rPr>
                <w:szCs w:val="16"/>
              </w:rPr>
            </w:pPr>
            <w:r>
              <w:rPr>
                <w:szCs w:val="16"/>
              </w:rPr>
              <w:t>1,174</w:t>
            </w:r>
          </w:p>
        </w:tc>
      </w:tr>
      <w:tr w:rsidR="001958DE" w:rsidRPr="00066E88" w14:paraId="30B91858" w14:textId="77777777" w:rsidTr="00195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6EC6A6" w14:textId="77777777" w:rsidR="001958DE" w:rsidRPr="004C7AED" w:rsidRDefault="001958DE" w:rsidP="001958DE">
            <w:pPr>
              <w:spacing w:line="240" w:lineRule="atLeast"/>
              <w:jc w:val="both"/>
              <w:rPr>
                <w:szCs w:val="16"/>
              </w:rPr>
            </w:pPr>
            <w:r w:rsidRPr="004C7AED">
              <w:rPr>
                <w:szCs w:val="16"/>
              </w:rPr>
              <w:t>TL006</w:t>
            </w:r>
          </w:p>
        </w:tc>
        <w:tc>
          <w:tcPr>
            <w:tcW w:w="0" w:type="auto"/>
          </w:tcPr>
          <w:p w14:paraId="33C77F3C" w14:textId="77777777" w:rsidR="001958DE" w:rsidRPr="004C7AED"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proofErr w:type="spellStart"/>
            <w:r w:rsidRPr="004C7AED">
              <w:rPr>
                <w:szCs w:val="16"/>
              </w:rPr>
              <w:t>Kopli</w:t>
            </w:r>
            <w:proofErr w:type="spellEnd"/>
            <w:r w:rsidRPr="004C7AED">
              <w:rPr>
                <w:szCs w:val="16"/>
              </w:rPr>
              <w:t xml:space="preserve"> </w:t>
            </w:r>
            <w:proofErr w:type="spellStart"/>
            <w:r w:rsidRPr="004C7AED">
              <w:rPr>
                <w:szCs w:val="16"/>
              </w:rPr>
              <w:t>laht</w:t>
            </w:r>
            <w:proofErr w:type="spellEnd"/>
          </w:p>
        </w:tc>
        <w:tc>
          <w:tcPr>
            <w:tcW w:w="1690" w:type="dxa"/>
          </w:tcPr>
          <w:p w14:paraId="0768EBBB" w14:textId="5EEACDFE" w:rsidR="001958DE" w:rsidRPr="004C7AED"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sidRPr="004C7AED">
              <w:rPr>
                <w:szCs w:val="16"/>
              </w:rPr>
              <w:t>X: 6591541,</w:t>
            </w:r>
          </w:p>
          <w:p w14:paraId="5F280A9F" w14:textId="2890E475" w:rsidR="001958DE" w:rsidRPr="004C7AED"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sidRPr="004C7AED">
              <w:rPr>
                <w:szCs w:val="16"/>
              </w:rPr>
              <w:t>Y: 537285</w:t>
            </w:r>
          </w:p>
        </w:tc>
        <w:tc>
          <w:tcPr>
            <w:tcW w:w="2050" w:type="dxa"/>
          </w:tcPr>
          <w:p w14:paraId="1E2C5D9D" w14:textId="3800355D" w:rsidR="001958DE" w:rsidRPr="001958DE"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Pr>
                <w:szCs w:val="16"/>
              </w:rPr>
              <w:t>29,62</w:t>
            </w:r>
          </w:p>
        </w:tc>
        <w:tc>
          <w:tcPr>
            <w:tcW w:w="0" w:type="auto"/>
          </w:tcPr>
          <w:p w14:paraId="2710206F" w14:textId="59D49619" w:rsidR="001958DE" w:rsidRPr="001958DE" w:rsidRDefault="001958DE" w:rsidP="001958DE">
            <w:pPr>
              <w:spacing w:line="240" w:lineRule="atLeast"/>
              <w:jc w:val="both"/>
              <w:cnfStyle w:val="000000010000" w:firstRow="0" w:lastRow="0" w:firstColumn="0" w:lastColumn="0" w:oddVBand="0" w:evenVBand="0" w:oddHBand="0" w:evenHBand="1" w:firstRowFirstColumn="0" w:firstRowLastColumn="0" w:lastRowFirstColumn="0" w:lastRowLastColumn="0"/>
              <w:rPr>
                <w:szCs w:val="16"/>
              </w:rPr>
            </w:pPr>
            <w:r>
              <w:rPr>
                <w:szCs w:val="16"/>
              </w:rPr>
              <w:t>0,34</w:t>
            </w:r>
          </w:p>
        </w:tc>
      </w:tr>
    </w:tbl>
    <w:p w14:paraId="2F435FCD" w14:textId="77777777" w:rsidR="00CD791B" w:rsidRPr="00A674C5" w:rsidRDefault="00CD791B">
      <w:pPr>
        <w:pStyle w:val="Pealkiri2"/>
        <w:rPr>
          <w:noProof/>
        </w:rPr>
      </w:pPr>
      <w:bookmarkStart w:id="22" w:name="_Toc457572088"/>
      <w:bookmarkStart w:id="23" w:name="_Toc337121"/>
      <w:bookmarkStart w:id="24" w:name="_Toc1135838"/>
      <w:bookmarkStart w:id="25" w:name="_Toc118661252"/>
      <w:bookmarkStart w:id="26" w:name="_Toc120560941"/>
      <w:r w:rsidRPr="00A674C5">
        <w:rPr>
          <w:noProof/>
        </w:rPr>
        <w:t>Tegevuse vastavus kehtivatele õigusaktidele</w:t>
      </w:r>
      <w:bookmarkEnd w:id="22"/>
      <w:bookmarkEnd w:id="23"/>
      <w:bookmarkEnd w:id="24"/>
      <w:bookmarkEnd w:id="25"/>
      <w:bookmarkEnd w:id="26"/>
    </w:p>
    <w:p w14:paraId="2B0356D9" w14:textId="72B6140F" w:rsidR="00CD791B" w:rsidRPr="003F3F8F" w:rsidRDefault="003F3F8F" w:rsidP="002C5691">
      <w:pPr>
        <w:pStyle w:val="Kehatekst"/>
        <w:rPr>
          <w:noProof/>
        </w:rPr>
      </w:pPr>
      <w:r w:rsidRPr="003F3F8F">
        <w:rPr>
          <w:noProof/>
        </w:rPr>
        <w:t xml:space="preserve">KKM määruse nr 61 § 11 lg 6 alusel on </w:t>
      </w:r>
      <w:r w:rsidR="00CD791B" w:rsidRPr="003F3F8F">
        <w:rPr>
          <w:noProof/>
        </w:rPr>
        <w:t>sätestatud</w:t>
      </w:r>
      <w:r w:rsidR="00192212">
        <w:rPr>
          <w:noProof/>
        </w:rPr>
        <w:t xml:space="preserve"> nõuded</w:t>
      </w:r>
      <w:r w:rsidR="00CD791B" w:rsidRPr="003F3F8F">
        <w:rPr>
          <w:noProof/>
        </w:rPr>
        <w:t xml:space="preserve"> erandile, mille kohaselt</w:t>
      </w:r>
      <w:r w:rsidRPr="003F3F8F">
        <w:rPr>
          <w:noProof/>
        </w:rPr>
        <w:t xml:space="preserve"> sama §</w:t>
      </w:r>
      <w:r w:rsidR="00CD791B" w:rsidRPr="003F3F8F">
        <w:rPr>
          <w:noProof/>
        </w:rPr>
        <w:t xml:space="preserve"> lõikes 1 sätestatud ohtlike ainete piirväärtusi võib ületada või aine mitteleidumise nõude võib jätta järgimata heit- ja sademevee juhtimisel veekogusse, kui loa omaja või taotleja esitab vastavasisulise taotluse loa andjale ning kui täidetakse kõik järgmised tingimused:</w:t>
      </w:r>
    </w:p>
    <w:p w14:paraId="3A2798B3" w14:textId="77777777" w:rsidR="00CD791B" w:rsidRPr="003F3F8F" w:rsidRDefault="00CD791B" w:rsidP="002C5691">
      <w:pPr>
        <w:pStyle w:val="Kehatekst"/>
        <w:numPr>
          <w:ilvl w:val="0"/>
          <w:numId w:val="13"/>
        </w:numPr>
        <w:rPr>
          <w:noProof/>
        </w:rPr>
      </w:pPr>
      <w:r w:rsidRPr="003F3F8F">
        <w:rPr>
          <w:noProof/>
        </w:rPr>
        <w:t>loa omaja või taotleja tõendab, et nõuete kohene täitmine ei ole sotsiaal-majanduslikel põhjustel võimalik;</w:t>
      </w:r>
    </w:p>
    <w:p w14:paraId="1C19EB03" w14:textId="77777777" w:rsidR="00CD791B" w:rsidRPr="003F3F8F" w:rsidRDefault="00CD791B" w:rsidP="002C5691">
      <w:pPr>
        <w:pStyle w:val="Kehatekst"/>
        <w:numPr>
          <w:ilvl w:val="0"/>
          <w:numId w:val="13"/>
        </w:numPr>
        <w:rPr>
          <w:b/>
          <w:noProof/>
        </w:rPr>
      </w:pPr>
      <w:r w:rsidRPr="003F3F8F">
        <w:rPr>
          <w:b/>
          <w:noProof/>
        </w:rPr>
        <w:t xml:space="preserve">loa omaja või taotleja esitab loa andjale </w:t>
      </w:r>
      <w:r w:rsidRPr="001E691A">
        <w:rPr>
          <w:b/>
          <w:noProof/>
          <w:highlight w:val="yellow"/>
        </w:rPr>
        <w:t>ettepaneku ohtliku aine või ainete segunemispiirkonna</w:t>
      </w:r>
      <w:r w:rsidRPr="003F3F8F">
        <w:rPr>
          <w:b/>
          <w:noProof/>
        </w:rPr>
        <w:t xml:space="preserve"> kohta, sealhulgas kirjeldab selle määramise metoodikat ja märgib segunemispiirkonna paiknemise </w:t>
      </w:r>
      <w:r w:rsidRPr="001E691A">
        <w:rPr>
          <w:b/>
          <w:noProof/>
          <w:highlight w:val="yellow"/>
        </w:rPr>
        <w:t>kaardi</w:t>
      </w:r>
      <w:r w:rsidRPr="003F3F8F">
        <w:rPr>
          <w:b/>
          <w:noProof/>
        </w:rPr>
        <w:t>l;</w:t>
      </w:r>
    </w:p>
    <w:p w14:paraId="29599FB8" w14:textId="77777777" w:rsidR="00CD791B" w:rsidRPr="003F3F8F" w:rsidRDefault="00CD791B" w:rsidP="002C5691">
      <w:pPr>
        <w:pStyle w:val="Kehatekst"/>
        <w:numPr>
          <w:ilvl w:val="0"/>
          <w:numId w:val="13"/>
        </w:numPr>
        <w:rPr>
          <w:noProof/>
        </w:rPr>
      </w:pPr>
      <w:r w:rsidRPr="003F3F8F">
        <w:rPr>
          <w:noProof/>
        </w:rPr>
        <w:t xml:space="preserve">loa omaja või taotleja koostab nõuete täitmiseks </w:t>
      </w:r>
      <w:r w:rsidRPr="001E691A">
        <w:rPr>
          <w:noProof/>
          <w:highlight w:val="yellow"/>
        </w:rPr>
        <w:t>tegevuskava projekti</w:t>
      </w:r>
      <w:r w:rsidRPr="003F3F8F">
        <w:rPr>
          <w:noProof/>
        </w:rPr>
        <w:t xml:space="preserve"> ja esitab selle loa andjale;</w:t>
      </w:r>
    </w:p>
    <w:p w14:paraId="6E511036" w14:textId="5D580DA2" w:rsidR="00CD791B" w:rsidRPr="003F3F8F" w:rsidRDefault="00CD791B" w:rsidP="002C5691">
      <w:pPr>
        <w:pStyle w:val="Kehatekst"/>
        <w:numPr>
          <w:ilvl w:val="0"/>
          <w:numId w:val="13"/>
        </w:numPr>
        <w:rPr>
          <w:noProof/>
        </w:rPr>
      </w:pPr>
      <w:r w:rsidRPr="003F3F8F">
        <w:rPr>
          <w:noProof/>
        </w:rPr>
        <w:t xml:space="preserve">loa omaja või taotleja tagab ja tõendab </w:t>
      </w:r>
      <w:r w:rsidRPr="001E691A">
        <w:rPr>
          <w:noProof/>
          <w:highlight w:val="yellow"/>
        </w:rPr>
        <w:t>regulaarse seirega</w:t>
      </w:r>
      <w:r w:rsidRPr="003F3F8F">
        <w:rPr>
          <w:noProof/>
        </w:rPr>
        <w:t>, et h</w:t>
      </w:r>
      <w:r w:rsidRPr="001E691A">
        <w:rPr>
          <w:noProof/>
          <w:highlight w:val="yellow"/>
        </w:rPr>
        <w:t>eit- ja sademevee veekogusse juhtimine ei põhjusta</w:t>
      </w:r>
      <w:r w:rsidRPr="003F3F8F">
        <w:rPr>
          <w:noProof/>
        </w:rPr>
        <w:t xml:space="preserve"> veeseaduse § </w:t>
      </w:r>
      <w:r w:rsidR="00192212">
        <w:rPr>
          <w:noProof/>
        </w:rPr>
        <w:t>76</w:t>
      </w:r>
      <w:r w:rsidRPr="003F3F8F">
        <w:rPr>
          <w:noProof/>
        </w:rPr>
        <w:t xml:space="preserve"> lõike 1 alusel kehtestatud ohtliku aine pinnavee keskkonna kvaliteedi </w:t>
      </w:r>
      <w:r w:rsidRPr="001E691A">
        <w:rPr>
          <w:noProof/>
          <w:highlight w:val="yellow"/>
        </w:rPr>
        <w:t>piirväärtuse ületamist väljaspool segunemispiirkonda,</w:t>
      </w:r>
      <w:r w:rsidRPr="003F3F8F">
        <w:rPr>
          <w:noProof/>
        </w:rPr>
        <w:t xml:space="preserve"> välja arvatud juhul, kui veekogus ületatakse ohtliku aine sisalduse piirväärtus fooni tõttu.</w:t>
      </w:r>
    </w:p>
    <w:p w14:paraId="36E7D490" w14:textId="00C48045" w:rsidR="00CD791B" w:rsidRPr="00414B9C" w:rsidRDefault="00CD791B" w:rsidP="00192212">
      <w:pPr>
        <w:pStyle w:val="Kehatekst"/>
        <w:rPr>
          <w:noProof/>
        </w:rPr>
      </w:pPr>
      <w:r w:rsidRPr="001E691A">
        <w:rPr>
          <w:noProof/>
          <w:highlight w:val="yellow"/>
        </w:rPr>
        <w:t>Ohtlik aine</w:t>
      </w:r>
      <w:r w:rsidRPr="000F0445">
        <w:rPr>
          <w:noProof/>
        </w:rPr>
        <w:t xml:space="preserve"> on element või ühend, mis mürgisuse, püsivuse või bioakumulatsiooni tõttu põhjustab või </w:t>
      </w:r>
      <w:r w:rsidRPr="00414B9C">
        <w:rPr>
          <w:noProof/>
        </w:rPr>
        <w:t xml:space="preserve">võib põhjustada ohtu inimese tervisele ning kahjustab või võib kahjustada teisi elusorganisme või ökosüsteeme (VeeS § </w:t>
      </w:r>
      <w:r w:rsidR="003F3F8F" w:rsidRPr="00414B9C">
        <w:rPr>
          <w:noProof/>
        </w:rPr>
        <w:t>75</w:t>
      </w:r>
      <w:r w:rsidRPr="00414B9C">
        <w:rPr>
          <w:noProof/>
        </w:rPr>
        <w:t xml:space="preserve"> lg </w:t>
      </w:r>
      <w:r w:rsidR="003F3F8F" w:rsidRPr="00414B9C">
        <w:rPr>
          <w:noProof/>
        </w:rPr>
        <w:t>1</w:t>
      </w:r>
      <w:r w:rsidRPr="00414B9C">
        <w:rPr>
          <w:noProof/>
        </w:rPr>
        <w:t>)</w:t>
      </w:r>
      <w:r w:rsidRPr="00414B9C">
        <w:rPr>
          <w:noProof/>
          <w:vertAlign w:val="superscript"/>
        </w:rPr>
        <w:footnoteReference w:id="3"/>
      </w:r>
      <w:r w:rsidRPr="00414B9C">
        <w:rPr>
          <w:noProof/>
        </w:rPr>
        <w:t xml:space="preserve">. Ohtliku aine segunemispiirkond on veekogu osa, milles heite tõttu võidakse ajutiselt ületada </w:t>
      </w:r>
      <w:r w:rsidR="00414B9C" w:rsidRPr="00414B9C">
        <w:rPr>
          <w:noProof/>
        </w:rPr>
        <w:t xml:space="preserve">VeeS § 76 lõike 1 alusel </w:t>
      </w:r>
      <w:r w:rsidRPr="00414B9C">
        <w:rPr>
          <w:noProof/>
        </w:rPr>
        <w:t>alusel kehtestatud pinnavee keskkonnakvaliteedi piirväärtust</w:t>
      </w:r>
      <w:r w:rsidR="00414B9C" w:rsidRPr="00414B9C">
        <w:rPr>
          <w:noProof/>
        </w:rPr>
        <w:t>.</w:t>
      </w:r>
      <w:r w:rsidRPr="00414B9C">
        <w:rPr>
          <w:noProof/>
        </w:rPr>
        <w:t xml:space="preserve"> Ohtliku aine segunemispiirkonna keskpunktiks on heitvee või sademevee väljalask ja välispiiriks väljalasule lähim proovivõtupunkt, milles mitte üheski veest võetud proovis ei ületa ohtliku aine pinnavee keskkonna kvaliteedi piirväärtust. Segunemispiirkonna ulatuse määramisel arvestatakse, et segunemispiirkond ei seaks ohtu keskkonnaeesmärkide saavutamist vesikonna muudes veekogumites.</w:t>
      </w:r>
    </w:p>
    <w:p w14:paraId="76D27658" w14:textId="77777777" w:rsidR="00CD791B" w:rsidRPr="00663AE8" w:rsidRDefault="00CD791B" w:rsidP="00192212">
      <w:pPr>
        <w:pStyle w:val="Kehatekst"/>
        <w:rPr>
          <w:noProof/>
        </w:rPr>
      </w:pPr>
      <w:r w:rsidRPr="00663AE8">
        <w:rPr>
          <w:noProof/>
        </w:rPr>
        <w:t xml:space="preserve">Euroopa Liidus reguleeritakse pinnavee hea seisundi saavutamiseks saasteainete juhtimist veekogudesse Euroopa Parlamendi ja Nõukogu direktiiviga 2008/105/EÜ </w:t>
      </w:r>
      <w:r w:rsidRPr="00663AE8">
        <w:rPr>
          <w:noProof/>
          <w:vertAlign w:val="superscript"/>
        </w:rPr>
        <w:footnoteReference w:id="4"/>
      </w:r>
      <w:r w:rsidRPr="00663AE8">
        <w:rPr>
          <w:noProof/>
        </w:rPr>
        <w:t>, Direktiivi eesmärgiks on keemilise saastuse vähendamine regulatsioonide</w:t>
      </w:r>
      <w:r w:rsidRPr="00663AE8">
        <w:t xml:space="preserve"> </w:t>
      </w:r>
      <w:r w:rsidRPr="00663AE8">
        <w:rPr>
          <w:noProof/>
        </w:rPr>
        <w:t xml:space="preserve">kehtestamisega, et </w:t>
      </w:r>
      <w:r w:rsidRPr="001E691A">
        <w:rPr>
          <w:noProof/>
          <w:highlight w:val="yellow"/>
        </w:rPr>
        <w:t>saavutada pinnavee hea keemiline seisund ning vähendada kroonilisest toksilisusest ja ohtlike ainete ökosüsteemi akumuleerumisest tingitud bioloogilise mitmekesisuse vähenemist</w:t>
      </w:r>
      <w:r w:rsidRPr="00663AE8">
        <w:rPr>
          <w:noProof/>
        </w:rPr>
        <w:t xml:space="preserve">. Direktiiv käsitleb muuhulgas heitvee segunemispiirkondade määramist. Segunemispiirkondades võib ühe või mitme direktiivi I lisa A osas loetletud aine kontsentratsioon ületada asjaomaseid keskkonnakvaliteedi standardeid, kui see ei mõjuta ülejäänud pinnaveekogu vastavust kõnealustele standarditele. </w:t>
      </w:r>
    </w:p>
    <w:p w14:paraId="03130C9A" w14:textId="0287E81E" w:rsidR="00CD791B" w:rsidRPr="00663AE8" w:rsidRDefault="00CD791B" w:rsidP="00192212">
      <w:pPr>
        <w:pStyle w:val="Kehatekst"/>
        <w:rPr>
          <w:noProof/>
        </w:rPr>
      </w:pPr>
      <w:r w:rsidRPr="00663AE8">
        <w:rPr>
          <w:noProof/>
        </w:rPr>
        <w:t xml:space="preserve">Direktiivi kohaselt kuuluvad järgnevad ühendid veepoliitika valdkonna </w:t>
      </w:r>
      <w:r w:rsidRPr="001E691A">
        <w:rPr>
          <w:noProof/>
          <w:highlight w:val="yellow"/>
        </w:rPr>
        <w:t>prioriteetsete ainete</w:t>
      </w:r>
      <w:r w:rsidRPr="00663AE8">
        <w:rPr>
          <w:noProof/>
        </w:rPr>
        <w:t xml:space="preserve"> hulka: </w:t>
      </w:r>
      <w:r w:rsidRPr="001E691A">
        <w:rPr>
          <w:noProof/>
          <w:highlight w:val="yellow"/>
        </w:rPr>
        <w:t>plii</w:t>
      </w:r>
      <w:r w:rsidRPr="00663AE8">
        <w:rPr>
          <w:noProof/>
        </w:rPr>
        <w:t xml:space="preserve"> ja selle ühendid (CAS nr: 7439-92-1), </w:t>
      </w:r>
      <w:r w:rsidRPr="001E691A">
        <w:rPr>
          <w:noProof/>
          <w:highlight w:val="yellow"/>
        </w:rPr>
        <w:t>nikkel</w:t>
      </w:r>
      <w:r w:rsidRPr="00663AE8">
        <w:rPr>
          <w:noProof/>
        </w:rPr>
        <w:t xml:space="preserve"> ja selle ühendid (CAS nr: 7440-02-0), </w:t>
      </w:r>
      <w:r w:rsidRPr="001E691A">
        <w:rPr>
          <w:noProof/>
          <w:highlight w:val="yellow"/>
        </w:rPr>
        <w:t>nonüülfenool</w:t>
      </w:r>
      <w:r w:rsidRPr="00663AE8">
        <w:rPr>
          <w:noProof/>
        </w:rPr>
        <w:t xml:space="preserve"> (CAS nr: 25154-52-3), </w:t>
      </w:r>
      <w:r w:rsidRPr="001E691A">
        <w:rPr>
          <w:noProof/>
          <w:highlight w:val="yellow"/>
        </w:rPr>
        <w:t>tributüültina</w:t>
      </w:r>
      <w:r w:rsidRPr="00663AE8">
        <w:rPr>
          <w:noProof/>
        </w:rPr>
        <w:t xml:space="preserve"> ühendid (CAS nr </w:t>
      </w:r>
      <w:r w:rsidRPr="00663AE8">
        <w:t>ei kohaldata</w:t>
      </w:r>
      <w:r w:rsidRPr="00663AE8">
        <w:rPr>
          <w:noProof/>
        </w:rPr>
        <w:t xml:space="preserve">). Direktiivis ei nimetata </w:t>
      </w:r>
      <w:r w:rsidRPr="001E691A">
        <w:rPr>
          <w:noProof/>
          <w:highlight w:val="yellow"/>
        </w:rPr>
        <w:t>tsink</w:t>
      </w:r>
      <w:r w:rsidRPr="00663AE8">
        <w:rPr>
          <w:noProof/>
        </w:rPr>
        <w:t xml:space="preserve">i (CAS nr: 7440-66-6) ja selle ühendeid, </w:t>
      </w:r>
      <w:r w:rsidRPr="001E691A">
        <w:rPr>
          <w:noProof/>
          <w:highlight w:val="yellow"/>
        </w:rPr>
        <w:t>vaske (</w:t>
      </w:r>
      <w:r w:rsidRPr="00663AE8">
        <w:rPr>
          <w:noProof/>
        </w:rPr>
        <w:t xml:space="preserve">CAS nr: 7440-50-8) ja selle ühendeid ning </w:t>
      </w:r>
      <w:r w:rsidRPr="001E691A">
        <w:rPr>
          <w:noProof/>
          <w:highlight w:val="yellow"/>
        </w:rPr>
        <w:t>baarium</w:t>
      </w:r>
      <w:r w:rsidRPr="00663AE8">
        <w:rPr>
          <w:noProof/>
        </w:rPr>
        <w:t xml:space="preserve"> (CAS nr: </w:t>
      </w:r>
      <w:r w:rsidRPr="00663AE8">
        <w:rPr>
          <w:rFonts w:cs="Arial"/>
          <w:szCs w:val="18"/>
          <w:shd w:val="clear" w:color="auto" w:fill="FFFFFF"/>
        </w:rPr>
        <w:t>7440-39-3</w:t>
      </w:r>
      <w:r w:rsidRPr="00663AE8">
        <w:rPr>
          <w:noProof/>
        </w:rPr>
        <w:t xml:space="preserve">) </w:t>
      </w:r>
      <w:r w:rsidRPr="00663AE8">
        <w:rPr>
          <w:noProof/>
          <w:szCs w:val="20"/>
        </w:rPr>
        <w:t>j</w:t>
      </w:r>
      <w:r w:rsidRPr="00663AE8">
        <w:rPr>
          <w:rFonts w:cs="Arial"/>
          <w:szCs w:val="20"/>
          <w:shd w:val="clear" w:color="auto" w:fill="FFFFFF"/>
        </w:rPr>
        <w:t>a selle ühendeid</w:t>
      </w:r>
      <w:r w:rsidRPr="00663AE8">
        <w:rPr>
          <w:noProof/>
        </w:rPr>
        <w:t xml:space="preserve">, kuid need </w:t>
      </w:r>
      <w:r w:rsidRPr="001E691A">
        <w:rPr>
          <w:noProof/>
          <w:highlight w:val="yellow"/>
        </w:rPr>
        <w:t>raskmetallid</w:t>
      </w:r>
      <w:r w:rsidRPr="00663AE8">
        <w:rPr>
          <w:noProof/>
        </w:rPr>
        <w:t xml:space="preserve"> on märgitud </w:t>
      </w:r>
      <w:r w:rsidRPr="001E691A">
        <w:rPr>
          <w:noProof/>
          <w:highlight w:val="yellow"/>
        </w:rPr>
        <w:t>vesikeskkonnaspetsiifiliste saasteainete nimistu</w:t>
      </w:r>
      <w:r w:rsidRPr="00663AE8">
        <w:rPr>
          <w:noProof/>
        </w:rPr>
        <w:t xml:space="preserve">sse keskkonnaministri määruse nr </w:t>
      </w:r>
      <w:r w:rsidR="00663AE8">
        <w:rPr>
          <w:noProof/>
        </w:rPr>
        <w:t>28</w:t>
      </w:r>
      <w:r w:rsidRPr="00663AE8">
        <w:rPr>
          <w:noProof/>
        </w:rPr>
        <w:t xml:space="preserve"> §</w:t>
      </w:r>
      <w:r w:rsidR="00663AE8">
        <w:rPr>
          <w:noProof/>
        </w:rPr>
        <w:t>-s</w:t>
      </w:r>
      <w:r w:rsidRPr="00663AE8">
        <w:rPr>
          <w:noProof/>
        </w:rPr>
        <w:t xml:space="preserve"> </w:t>
      </w:r>
      <w:r w:rsidR="00663AE8">
        <w:rPr>
          <w:noProof/>
        </w:rPr>
        <w:t>5</w:t>
      </w:r>
      <w:r w:rsidRPr="00663AE8">
        <w:rPr>
          <w:noProof/>
        </w:rPr>
        <w:t xml:space="preserve">. </w:t>
      </w:r>
    </w:p>
    <w:p w14:paraId="0CD72286" w14:textId="3A63D560" w:rsidR="00CD791B" w:rsidRPr="00A674C5" w:rsidRDefault="00CD791B" w:rsidP="00192212">
      <w:pPr>
        <w:pStyle w:val="Kehatekst"/>
      </w:pPr>
      <w:r w:rsidRPr="00663AE8">
        <w:rPr>
          <w:noProof/>
        </w:rPr>
        <w:t xml:space="preserve">Lähtudes eeltoodust on </w:t>
      </w:r>
      <w:r w:rsidR="00663AE8" w:rsidRPr="00663AE8">
        <w:rPr>
          <w:noProof/>
        </w:rPr>
        <w:t>Aktsiaseltsi Elme</w:t>
      </w:r>
      <w:r w:rsidRPr="00663AE8">
        <w:rPr>
          <w:noProof/>
        </w:rPr>
        <w:t xml:space="preserve"> sademe- ja heitvee suublates veekeskkonna kvaliteedi piirnorme ületava tsingi, vase, baariumi, nikli, tributüültina ühendite ja nonüülfenoolide segunemispiirkonna määramine asjakohane. Järgnevas peatükis selgitatakse välja ja tehakse </w:t>
      </w:r>
      <w:r w:rsidRPr="001E691A">
        <w:rPr>
          <w:noProof/>
          <w:highlight w:val="yellow"/>
        </w:rPr>
        <w:t xml:space="preserve">ettepanek määrata </w:t>
      </w:r>
      <w:r w:rsidR="00663AE8" w:rsidRPr="001E691A">
        <w:rPr>
          <w:noProof/>
          <w:highlight w:val="yellow"/>
        </w:rPr>
        <w:t xml:space="preserve">Aktsiaseltsi Elme </w:t>
      </w:r>
      <w:r w:rsidRPr="001E691A">
        <w:rPr>
          <w:noProof/>
          <w:highlight w:val="yellow"/>
        </w:rPr>
        <w:t>kompleksloa sademevee suublate ja heitvee suublate segunemispiirkonnad.</w:t>
      </w:r>
    </w:p>
    <w:p w14:paraId="5EF115BE" w14:textId="56A40AA6" w:rsidR="00F9177B" w:rsidRDefault="00F9177B" w:rsidP="00F9177B">
      <w:pPr>
        <w:pStyle w:val="Kehatekst"/>
      </w:pPr>
    </w:p>
    <w:p w14:paraId="53590AB7" w14:textId="77777777" w:rsidR="00002200" w:rsidRPr="00A674C5" w:rsidRDefault="00002200">
      <w:pPr>
        <w:pStyle w:val="Pealkiri1"/>
        <w:rPr>
          <w:noProof/>
        </w:rPr>
      </w:pPr>
      <w:bookmarkStart w:id="27" w:name="_Toc337122"/>
      <w:bookmarkStart w:id="28" w:name="_Toc1135839"/>
      <w:bookmarkStart w:id="29" w:name="_Toc120560942"/>
      <w:r w:rsidRPr="00A674C5">
        <w:rPr>
          <w:noProof/>
        </w:rPr>
        <w:t>Segunemispiirkonna määramine</w:t>
      </w:r>
      <w:bookmarkEnd w:id="27"/>
      <w:bookmarkEnd w:id="28"/>
      <w:bookmarkEnd w:id="29"/>
    </w:p>
    <w:p w14:paraId="19FCF12A" w14:textId="77777777" w:rsidR="00002200" w:rsidRDefault="00002200">
      <w:pPr>
        <w:pStyle w:val="Pealkiri2"/>
      </w:pPr>
      <w:bookmarkStart w:id="30" w:name="_Toc457572090"/>
      <w:bookmarkStart w:id="31" w:name="_Toc337123"/>
      <w:bookmarkStart w:id="32" w:name="_Toc1135840"/>
      <w:bookmarkStart w:id="33" w:name="_Toc118661253"/>
      <w:bookmarkStart w:id="34" w:name="_Toc120560943"/>
      <w:r>
        <w:t>Segunemispiirkonna määramise metoodika</w:t>
      </w:r>
      <w:bookmarkEnd w:id="30"/>
      <w:bookmarkEnd w:id="31"/>
      <w:bookmarkEnd w:id="32"/>
      <w:bookmarkEnd w:id="33"/>
      <w:bookmarkEnd w:id="34"/>
    </w:p>
    <w:p w14:paraId="17BC9434" w14:textId="6B6E15DE" w:rsidR="00002200" w:rsidRDefault="00002200" w:rsidP="00002200">
      <w:pPr>
        <w:pStyle w:val="TEKST"/>
      </w:pPr>
      <w:r>
        <w:t>Segunemispiirkonna määramist kirjeldab lisaks</w:t>
      </w:r>
      <w:r w:rsidR="00A865C5">
        <w:t xml:space="preserve"> KKM määrusele nr 61</w:t>
      </w:r>
      <w:r>
        <w:t xml:space="preserve"> </w:t>
      </w:r>
      <w:r w:rsidR="00A865C5">
        <w:t xml:space="preserve">ka </w:t>
      </w:r>
      <w:r>
        <w:t>Euroopa Komisjoni tehniline juhis</w:t>
      </w:r>
      <w:r>
        <w:rPr>
          <w:rStyle w:val="Allmrkuseviide"/>
          <w:rFonts w:eastAsiaTheme="minorHAnsi"/>
          <w:lang w:eastAsia="en-US"/>
        </w:rPr>
        <w:footnoteReference w:id="5"/>
      </w:r>
      <w:r>
        <w:t>. Tehniline juhis on põhjalik ent samas paindlik, võimaldades mitmeid veekeskkonnast ja veekasutajatest tulenevate aspektide arvestamist.</w:t>
      </w:r>
    </w:p>
    <w:p w14:paraId="388E4E5B" w14:textId="77777777" w:rsidR="00002200" w:rsidRDefault="00002200" w:rsidP="00002200">
      <w:pPr>
        <w:pStyle w:val="TEKST"/>
        <w:spacing w:after="60" w:afterAutospacing="0"/>
      </w:pPr>
      <w:r>
        <w:t>Vastavalt tehnilisele juhisele toimub segunemispiirkonna määramine nn astmelise lähenemisviisiga. Iga astme eesmärk on määrata kindlaks need keskkonnaheited, mis ei tekita probleeme, ning tuua samas esile sellised heited, mille puhul tuleb võtta meetmeid segunemispiirkonna suuruse vähendamiseks. Suunised edendavad ühtset ja tugevat raamistikku selliste otsuste tegemiseks, et pakkuda lahendusi, mis on:</w:t>
      </w:r>
    </w:p>
    <w:p w14:paraId="4660CD21" w14:textId="77777777" w:rsidR="00002200" w:rsidRDefault="00002200" w:rsidP="00A865C5">
      <w:pPr>
        <w:pStyle w:val="Bullet"/>
      </w:pPr>
      <w:r>
        <w:t>tõhusad – ressursse kasutatakse üksnes vajaduse korral ja sel juhul on need kooskõlas asjaomase keskkonnaprobleemi lahendamisega kaasaegse riskipõhise regulatiivse lähenemise kohaselt;</w:t>
      </w:r>
    </w:p>
    <w:p w14:paraId="0AAA3D30" w14:textId="77777777" w:rsidR="00002200" w:rsidRDefault="00002200" w:rsidP="00A865C5">
      <w:pPr>
        <w:pStyle w:val="Bullet"/>
      </w:pPr>
      <w:r>
        <w:t>usaldusväärsed – nende tulemusel tehakse mõistlikke korduvalt teostatavaid otsuseid, mis aitavad veekeskkonda säästvalt kasutada;</w:t>
      </w:r>
    </w:p>
    <w:p w14:paraId="3FFA17E1" w14:textId="77777777" w:rsidR="00002200" w:rsidRDefault="00002200" w:rsidP="00A865C5">
      <w:pPr>
        <w:pStyle w:val="Bullet"/>
      </w:pPr>
      <w:r>
        <w:t>paindlikud – et täita Euroopa veekeskkonnaga seotud vajadusi.</w:t>
      </w:r>
    </w:p>
    <w:p w14:paraId="7872EA7A" w14:textId="77777777" w:rsidR="00002200" w:rsidRDefault="00002200" w:rsidP="00002200">
      <w:pPr>
        <w:pStyle w:val="TEKST"/>
        <w:spacing w:after="60" w:afterAutospacing="0"/>
      </w:pPr>
      <w:r>
        <w:t>Astmelise lähenemisviisi võib kokku võtta järgmiselt:</w:t>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812"/>
      </w:tblGrid>
      <w:tr w:rsidR="00002200" w14:paraId="0AE874A2" w14:textId="77777777" w:rsidTr="000A1BAB">
        <w:tc>
          <w:tcPr>
            <w:tcW w:w="1276" w:type="dxa"/>
          </w:tcPr>
          <w:p w14:paraId="6B9A3F0E" w14:textId="77777777" w:rsidR="00002200" w:rsidRPr="004E42E7" w:rsidRDefault="00002200" w:rsidP="000A1BAB">
            <w:pPr>
              <w:pStyle w:val="TEKST"/>
            </w:pPr>
            <w:r w:rsidRPr="004E42E7">
              <w:t>0-aste</w:t>
            </w:r>
          </w:p>
        </w:tc>
        <w:tc>
          <w:tcPr>
            <w:tcW w:w="5812" w:type="dxa"/>
          </w:tcPr>
          <w:p w14:paraId="1771FC4B" w14:textId="77777777" w:rsidR="00002200" w:rsidRPr="004E42E7" w:rsidRDefault="00002200" w:rsidP="000A1BAB">
            <w:pPr>
              <w:pStyle w:val="TEKST"/>
            </w:pPr>
            <w:r w:rsidRPr="004E42E7">
              <w:t>Kas heide sisa</w:t>
            </w:r>
            <w:r>
              <w:t>ldab probleemseid saasteaineid?</w:t>
            </w:r>
          </w:p>
        </w:tc>
      </w:tr>
      <w:tr w:rsidR="00002200" w14:paraId="42715D51" w14:textId="77777777" w:rsidTr="000A1BAB">
        <w:tc>
          <w:tcPr>
            <w:tcW w:w="1276" w:type="dxa"/>
          </w:tcPr>
          <w:p w14:paraId="12CF24D9" w14:textId="77777777" w:rsidR="00002200" w:rsidRPr="004E42E7" w:rsidRDefault="00002200" w:rsidP="000A1BAB">
            <w:pPr>
              <w:pStyle w:val="TEKST"/>
            </w:pPr>
            <w:r w:rsidRPr="004E42E7">
              <w:t>1. aste</w:t>
            </w:r>
          </w:p>
        </w:tc>
        <w:tc>
          <w:tcPr>
            <w:tcW w:w="5812" w:type="dxa"/>
          </w:tcPr>
          <w:p w14:paraId="2FC562F0" w14:textId="77777777" w:rsidR="00002200" w:rsidRPr="004E42E7" w:rsidRDefault="00002200" w:rsidP="000A1BAB">
            <w:pPr>
              <w:pStyle w:val="TEKST"/>
            </w:pPr>
            <w:r>
              <w:t>Esialgne hindamine</w:t>
            </w:r>
          </w:p>
        </w:tc>
      </w:tr>
      <w:tr w:rsidR="00002200" w14:paraId="6D3975A1" w14:textId="77777777" w:rsidTr="000A1BAB">
        <w:tc>
          <w:tcPr>
            <w:tcW w:w="1276" w:type="dxa"/>
          </w:tcPr>
          <w:p w14:paraId="1215B4E2" w14:textId="77777777" w:rsidR="00002200" w:rsidRPr="004E42E7" w:rsidRDefault="00002200" w:rsidP="000A1BAB">
            <w:pPr>
              <w:pStyle w:val="TEKST"/>
            </w:pPr>
            <w:r w:rsidRPr="004E42E7">
              <w:t>2. aste</w:t>
            </w:r>
          </w:p>
        </w:tc>
        <w:tc>
          <w:tcPr>
            <w:tcW w:w="5812" w:type="dxa"/>
          </w:tcPr>
          <w:p w14:paraId="65C90E60" w14:textId="77777777" w:rsidR="00002200" w:rsidRPr="004E42E7" w:rsidRDefault="00002200" w:rsidP="000A1BAB">
            <w:pPr>
              <w:pStyle w:val="TEKST"/>
            </w:pPr>
            <w:r>
              <w:t>Lihtne ligikaudne hindamine</w:t>
            </w:r>
          </w:p>
        </w:tc>
      </w:tr>
      <w:tr w:rsidR="00002200" w14:paraId="02A9CFAB" w14:textId="77777777" w:rsidTr="000A1BAB">
        <w:tc>
          <w:tcPr>
            <w:tcW w:w="1276" w:type="dxa"/>
          </w:tcPr>
          <w:p w14:paraId="50628BE3" w14:textId="77777777" w:rsidR="00002200" w:rsidRPr="004E42E7" w:rsidRDefault="00002200" w:rsidP="000A1BAB">
            <w:pPr>
              <w:pStyle w:val="TEKST"/>
            </w:pPr>
            <w:r w:rsidRPr="004E42E7">
              <w:t>3. aste</w:t>
            </w:r>
          </w:p>
        </w:tc>
        <w:tc>
          <w:tcPr>
            <w:tcW w:w="5812" w:type="dxa"/>
          </w:tcPr>
          <w:p w14:paraId="6F9D5A9B" w14:textId="77777777" w:rsidR="00002200" w:rsidRPr="004E42E7" w:rsidRDefault="00002200" w:rsidP="000A1BAB">
            <w:pPr>
              <w:pStyle w:val="TEKST"/>
            </w:pPr>
            <w:r>
              <w:t>Üksikasjalik hindamine</w:t>
            </w:r>
          </w:p>
        </w:tc>
      </w:tr>
      <w:tr w:rsidR="00002200" w14:paraId="1F067EE1" w14:textId="77777777" w:rsidTr="000A1BAB">
        <w:tc>
          <w:tcPr>
            <w:tcW w:w="1276" w:type="dxa"/>
          </w:tcPr>
          <w:p w14:paraId="47908134" w14:textId="77777777" w:rsidR="00002200" w:rsidRPr="004E42E7" w:rsidRDefault="00002200" w:rsidP="000A1BAB">
            <w:pPr>
              <w:pStyle w:val="TEKST"/>
            </w:pPr>
            <w:r w:rsidRPr="004E42E7">
              <w:t>4. aste</w:t>
            </w:r>
          </w:p>
        </w:tc>
        <w:tc>
          <w:tcPr>
            <w:tcW w:w="5812" w:type="dxa"/>
          </w:tcPr>
          <w:p w14:paraId="0DB97692" w14:textId="77777777" w:rsidR="00002200" w:rsidRPr="004E42E7" w:rsidRDefault="00002200" w:rsidP="000A1BAB">
            <w:pPr>
              <w:pStyle w:val="TEKST"/>
            </w:pPr>
            <w:r w:rsidRPr="004E42E7">
              <w:t>Uuring / mudelite valideerimine</w:t>
            </w:r>
          </w:p>
        </w:tc>
      </w:tr>
    </w:tbl>
    <w:p w14:paraId="573E4E49" w14:textId="77777777" w:rsidR="00002200" w:rsidRPr="0068222B" w:rsidRDefault="00002200" w:rsidP="00002200">
      <w:pPr>
        <w:pStyle w:val="TEKST"/>
        <w:spacing w:after="60" w:afterAutospacing="0"/>
        <w:rPr>
          <w:b/>
          <w:noProof/>
          <w:u w:val="single"/>
        </w:rPr>
      </w:pPr>
      <w:r w:rsidRPr="0068222B">
        <w:rPr>
          <w:b/>
          <w:noProof/>
          <w:u w:val="single"/>
        </w:rPr>
        <w:t>0-aste – kas heide sisaldab probleemseid saasteaineid?</w:t>
      </w:r>
    </w:p>
    <w:p w14:paraId="0C4E2A7A" w14:textId="77777777" w:rsidR="00002200" w:rsidRPr="0068222B" w:rsidRDefault="00002200" w:rsidP="00002200">
      <w:pPr>
        <w:pStyle w:val="TEKST"/>
        <w:spacing w:before="120" w:beforeAutospacing="0"/>
        <w:rPr>
          <w:noProof/>
        </w:rPr>
      </w:pPr>
      <w:r w:rsidRPr="0068222B">
        <w:rPr>
          <w:noProof/>
        </w:rPr>
        <w:t>0-aste on kõrgetasemeline filter, mille eesmärk on tuvastada heited, mis võivad põhjustada probleemse saasteaine keskkonnakvaliteedi standardi ületamise. Kuna vee suhtes kehtestatud keskkonnakvaliteedi standardid on kavandatud nii, et nende järgimise korral on tagatud kõikide veekeskkonna osade piisav kaitse, puudub vajadus lähemalt kaaluda sellise heitvee keskkonda laskmist, milles saasteainete kontsentratsioon ei ületa keskkonnakvaliteedi standardeid, ning sel juhul ei ole segunemispiirkonda vaja määrata.</w:t>
      </w:r>
    </w:p>
    <w:p w14:paraId="2DC049A3" w14:textId="77777777" w:rsidR="00002200" w:rsidRPr="0068222B" w:rsidRDefault="00002200" w:rsidP="00002200">
      <w:pPr>
        <w:pStyle w:val="TEKST"/>
        <w:spacing w:after="60" w:afterAutospacing="0"/>
        <w:rPr>
          <w:b/>
          <w:noProof/>
          <w:u w:val="single"/>
        </w:rPr>
      </w:pPr>
      <w:r w:rsidRPr="0068222B">
        <w:rPr>
          <w:b/>
          <w:noProof/>
          <w:u w:val="single"/>
        </w:rPr>
        <w:t>1. aste – esialgne hindamine</w:t>
      </w:r>
    </w:p>
    <w:p w14:paraId="44D5B859" w14:textId="77777777" w:rsidR="00002200" w:rsidRPr="0068222B" w:rsidRDefault="00002200" w:rsidP="00002200">
      <w:pPr>
        <w:pStyle w:val="TEKST"/>
        <w:spacing w:before="120" w:beforeAutospacing="0"/>
        <w:rPr>
          <w:noProof/>
        </w:rPr>
      </w:pPr>
      <w:r w:rsidRPr="0068222B">
        <w:rPr>
          <w:noProof/>
        </w:rPr>
        <w:t>1. astme eesmärk on teha kindlaks, kas 0-astmel tuvastatud heitele tuleb pöörata suuremat tähelepanu, ning jätta ebaolulised heited lihtsate katsete abil edaspidi kõrvale. Ettevaatuspõhimõttel koostatud filtrid võimaldavad kindlaks määrata selliste segunemispiirkondade vastuvõetavuse, millega seotud heitkogused on niivõrd väikesed, et standardeid ületava koguse kvantifitseerimine oleks reguleerivatele asutustele ja sidusrühmadele põhjendamatult koormav.</w:t>
      </w:r>
    </w:p>
    <w:p w14:paraId="560E08C5" w14:textId="77777777" w:rsidR="00002200" w:rsidRPr="00F349C2" w:rsidRDefault="00002200" w:rsidP="00002200">
      <w:pPr>
        <w:spacing w:before="100" w:beforeAutospacing="1" w:after="60" w:line="240" w:lineRule="atLeast"/>
        <w:jc w:val="both"/>
        <w:rPr>
          <w:b/>
          <w:noProof/>
          <w:u w:val="single"/>
        </w:rPr>
      </w:pPr>
      <w:r w:rsidRPr="00F349C2">
        <w:rPr>
          <w:b/>
          <w:noProof/>
          <w:u w:val="single"/>
        </w:rPr>
        <w:t>2. aste – segunemispiirkonna lihtne ligikaudne hindamine</w:t>
      </w:r>
    </w:p>
    <w:p w14:paraId="7373509E" w14:textId="77777777" w:rsidR="00002200" w:rsidRPr="00F349C2" w:rsidRDefault="00002200" w:rsidP="00002200">
      <w:pPr>
        <w:spacing w:before="120" w:after="100" w:afterAutospacing="1" w:line="240" w:lineRule="atLeast"/>
        <w:jc w:val="both"/>
        <w:rPr>
          <w:noProof/>
        </w:rPr>
      </w:pPr>
      <w:r w:rsidRPr="00F349C2">
        <w:rPr>
          <w:noProof/>
        </w:rPr>
        <w:t>2. astme eesmärk on jätta lihtsa juhtumipõhise hindamise alusel kõrvale need heited, mis on selgelt kas vastuvõetavad või vastuvõetamatud, kasutades keskkonnakvaliteedi standardite ületamise määra esialgset hindamist. Selleks pakutakse turul mitmeid sobilikke vahendeid, mille loetelu on esitatud 16. peatükis. Käesolevaid suuniseid täiendava vahendina on Exceli failina esitatud ka vastav tarkvara.</w:t>
      </w:r>
    </w:p>
    <w:p w14:paraId="29E8C28C" w14:textId="77777777" w:rsidR="00002200" w:rsidRPr="00F349C2" w:rsidRDefault="00002200" w:rsidP="00002200">
      <w:pPr>
        <w:spacing w:before="100" w:beforeAutospacing="1" w:after="60" w:line="240" w:lineRule="atLeast"/>
        <w:jc w:val="both"/>
        <w:rPr>
          <w:b/>
          <w:noProof/>
          <w:u w:val="single"/>
        </w:rPr>
      </w:pPr>
      <w:r w:rsidRPr="00F349C2">
        <w:rPr>
          <w:b/>
          <w:noProof/>
          <w:u w:val="single"/>
        </w:rPr>
        <w:t>3. aste – segunemispiirkonna üksikasjalik hindamine</w:t>
      </w:r>
    </w:p>
    <w:p w14:paraId="617C4628" w14:textId="77777777" w:rsidR="00002200" w:rsidRPr="00F349C2" w:rsidRDefault="00002200" w:rsidP="00002200">
      <w:pPr>
        <w:spacing w:before="120" w:after="100" w:afterAutospacing="1" w:line="240" w:lineRule="atLeast"/>
        <w:jc w:val="both"/>
        <w:rPr>
          <w:noProof/>
        </w:rPr>
      </w:pPr>
      <w:r w:rsidRPr="00F349C2">
        <w:rPr>
          <w:noProof/>
        </w:rPr>
        <w:t>Keerukamad juhtumid võivad nõuda üksikasjalikumat hindamist. Seda võimaldab 3. aste, mis hõlmab sageli arvutipõhiseid modelleerimistehnikaid asjaomase heitega (või heiterühmaga) seotud konkreetsete asjaolude arvestamiseks. Sellel astmel vajalik lähenemisviis võib olla oluliselt keerulisem kui 2. astme puhul, kuna keskkonnakvaliteedi standardite ületamise määra muutumist ruumis ja ajas tuleb üksikasjalikult kaaluda.</w:t>
      </w:r>
    </w:p>
    <w:p w14:paraId="779C4970" w14:textId="77777777" w:rsidR="00002200" w:rsidRPr="00F349C2" w:rsidRDefault="00002200" w:rsidP="00002200">
      <w:pPr>
        <w:spacing w:before="100" w:beforeAutospacing="1" w:after="60" w:line="240" w:lineRule="atLeast"/>
        <w:jc w:val="both"/>
        <w:rPr>
          <w:b/>
          <w:noProof/>
          <w:u w:val="single"/>
        </w:rPr>
      </w:pPr>
      <w:r w:rsidRPr="00F349C2">
        <w:rPr>
          <w:b/>
          <w:noProof/>
          <w:u w:val="single"/>
        </w:rPr>
        <w:t>4. aste – uuring (vabatahtlik)</w:t>
      </w:r>
    </w:p>
    <w:p w14:paraId="41BA56E2" w14:textId="77777777" w:rsidR="00002200" w:rsidRDefault="00002200" w:rsidP="00002200">
      <w:pPr>
        <w:jc w:val="both"/>
        <w:rPr>
          <w:noProof/>
        </w:rPr>
      </w:pPr>
      <w:r w:rsidRPr="00F349C2">
        <w:rPr>
          <w:noProof/>
        </w:rPr>
        <w:t>Kui hindamine ei anna täit selgust, võib olla asjakohane viia läbi uuring hindamistulemuste valideerimiseks, kasutatud lähenemisviisi täpsustamiseks või keskkonnakvaliteedi standardite ületamise määra piires esinevate tegelike mõjude iseloomustamiseks. Kui selline uuring toob välja võimaliku lahknevuse prognoositud tulemustest, võib osutuda vajalikuks naasta asjakohasele astmele ja kasutatud lähenemisviisi vastavalt kontrollida/täpsustada</w:t>
      </w:r>
      <w:r>
        <w:rPr>
          <w:noProof/>
        </w:rPr>
        <w:t>.</w:t>
      </w:r>
    </w:p>
    <w:p w14:paraId="24A3E60F" w14:textId="2160EAC3" w:rsidR="00002200" w:rsidRPr="00F349C2" w:rsidRDefault="00A865C5">
      <w:pPr>
        <w:pStyle w:val="Pealkiri2"/>
        <w:rPr>
          <w:noProof/>
        </w:rPr>
      </w:pPr>
      <w:bookmarkStart w:id="35" w:name="_Toc457572091"/>
      <w:bookmarkStart w:id="36" w:name="_Toc337124"/>
      <w:bookmarkStart w:id="37" w:name="_Toc1135841"/>
      <w:bookmarkStart w:id="38" w:name="_Toc118661254"/>
      <w:bookmarkStart w:id="39" w:name="_Toc120560944"/>
      <w:r w:rsidRPr="00A865C5">
        <w:rPr>
          <w:noProof/>
        </w:rPr>
        <w:t>Aktsiaselts Elme</w:t>
      </w:r>
      <w:r>
        <w:rPr>
          <w:noProof/>
        </w:rPr>
        <w:t xml:space="preserve"> </w:t>
      </w:r>
      <w:r w:rsidR="00002200" w:rsidRPr="00F349C2">
        <w:rPr>
          <w:noProof/>
        </w:rPr>
        <w:t>segunemispiirkonnad</w:t>
      </w:r>
      <w:bookmarkEnd w:id="35"/>
      <w:bookmarkEnd w:id="36"/>
      <w:bookmarkEnd w:id="37"/>
      <w:bookmarkEnd w:id="38"/>
      <w:bookmarkEnd w:id="39"/>
    </w:p>
    <w:p w14:paraId="3EBD8BA4" w14:textId="4CA07718" w:rsidR="00002200" w:rsidRDefault="00002200" w:rsidP="00002200">
      <w:pPr>
        <w:pStyle w:val="TEKST"/>
        <w:rPr>
          <w:noProof/>
        </w:rPr>
      </w:pPr>
      <w:r w:rsidRPr="0068222B">
        <w:rPr>
          <w:noProof/>
        </w:rPr>
        <w:t xml:space="preserve">Järgnevalt analüüsitakse </w:t>
      </w:r>
      <w:r w:rsidR="00A865C5" w:rsidRPr="00A865C5">
        <w:rPr>
          <w:noProof/>
        </w:rPr>
        <w:t>Aktsiaselts Elme</w:t>
      </w:r>
      <w:r w:rsidR="00A865C5">
        <w:rPr>
          <w:noProof/>
        </w:rPr>
        <w:t xml:space="preserve"> keskkonnaloa</w:t>
      </w:r>
      <w:r w:rsidRPr="0068222B">
        <w:rPr>
          <w:noProof/>
        </w:rPr>
        <w:t xml:space="preserve"> sademe- ja heitvee suublate </w:t>
      </w:r>
      <w:r w:rsidR="00A865C5">
        <w:rPr>
          <w:noProof/>
        </w:rPr>
        <w:t xml:space="preserve">kaudu </w:t>
      </w:r>
      <w:r w:rsidR="000C703A">
        <w:rPr>
          <w:noProof/>
        </w:rPr>
        <w:t xml:space="preserve">suublasse jõuda võivate </w:t>
      </w:r>
      <w:r w:rsidRPr="0068222B">
        <w:rPr>
          <w:noProof/>
        </w:rPr>
        <w:t>veekeskkonnale ohtlike saasteainete kontsentratsioone ja määratakse heitvee segunemispiirkonnad keskkonnakvaliteedi piirnorme ületavatele ohtlikele ainetele vastavalt eelmises peatükis kirjeldatud Euroopa Komisjoni astmelisele hindamismetoodikale.</w:t>
      </w:r>
    </w:p>
    <w:p w14:paraId="08A2E348" w14:textId="77777777" w:rsidR="00002200" w:rsidRPr="00D6287B" w:rsidRDefault="00002200" w:rsidP="00002200">
      <w:pPr>
        <w:pStyle w:val="TEKST"/>
        <w:rPr>
          <w:b/>
          <w:noProof/>
          <w:u w:val="single"/>
        </w:rPr>
      </w:pPr>
      <w:r w:rsidRPr="00D6287B">
        <w:rPr>
          <w:b/>
          <w:noProof/>
          <w:u w:val="single"/>
        </w:rPr>
        <w:t xml:space="preserve">0-aste – kas heide sisaldab probleemseid saasteaineid? </w:t>
      </w:r>
    </w:p>
    <w:p w14:paraId="3DD6FD9D" w14:textId="4297C0EE" w:rsidR="000C703A" w:rsidRDefault="000C703A" w:rsidP="00002200">
      <w:pPr>
        <w:pStyle w:val="TEKST"/>
        <w:rPr>
          <w:noProof/>
        </w:rPr>
      </w:pPr>
      <w:r w:rsidRPr="00A865C5">
        <w:rPr>
          <w:noProof/>
        </w:rPr>
        <w:t>Aktsiaselts Elme</w:t>
      </w:r>
      <w:r>
        <w:rPr>
          <w:noProof/>
        </w:rPr>
        <w:t xml:space="preserve"> </w:t>
      </w:r>
      <w:r w:rsidR="00002200">
        <w:rPr>
          <w:noProof/>
        </w:rPr>
        <w:t>juhib Kopli 103 kinnistu</w:t>
      </w:r>
      <w:r w:rsidR="00002200" w:rsidRPr="00D6287B">
        <w:rPr>
          <w:noProof/>
        </w:rPr>
        <w:t xml:space="preserve"> alal</w:t>
      </w:r>
      <w:r w:rsidR="00002200">
        <w:rPr>
          <w:noProof/>
        </w:rPr>
        <w:t>t</w:t>
      </w:r>
      <w:r w:rsidR="00002200" w:rsidRPr="00D6287B">
        <w:rPr>
          <w:noProof/>
        </w:rPr>
        <w:t xml:space="preserve"> sademevett ja heitvett merre </w:t>
      </w:r>
      <w:r>
        <w:rPr>
          <w:noProof/>
        </w:rPr>
        <w:t>kahe</w:t>
      </w:r>
      <w:r w:rsidR="00002200">
        <w:rPr>
          <w:noProof/>
        </w:rPr>
        <w:t xml:space="preserve">teistkümne </w:t>
      </w:r>
      <w:r>
        <w:rPr>
          <w:noProof/>
        </w:rPr>
        <w:t>väljalasu</w:t>
      </w:r>
      <w:r w:rsidR="00002200">
        <w:rPr>
          <w:noProof/>
        </w:rPr>
        <w:t xml:space="preserve"> kaudu</w:t>
      </w:r>
      <w:r w:rsidR="00002200" w:rsidRPr="00D6287B">
        <w:rPr>
          <w:noProof/>
        </w:rPr>
        <w:t>.</w:t>
      </w:r>
      <w:r>
        <w:rPr>
          <w:noProof/>
        </w:rPr>
        <w:t xml:space="preserve"> </w:t>
      </w:r>
      <w:r w:rsidRPr="001E691A">
        <w:rPr>
          <w:noProof/>
          <w:highlight w:val="yellow"/>
        </w:rPr>
        <w:t>Väljalaskudele kehtestati kuni 31.12.2022 segunemispiirkond järgmistele ohtlikele ainetele: tsink</w:t>
      </w:r>
      <w:r w:rsidR="0075649F" w:rsidRPr="001E691A">
        <w:rPr>
          <w:noProof/>
          <w:highlight w:val="yellow"/>
        </w:rPr>
        <w:t xml:space="preserve"> (Zn)</w:t>
      </w:r>
      <w:r w:rsidRPr="001E691A">
        <w:rPr>
          <w:noProof/>
          <w:highlight w:val="yellow"/>
        </w:rPr>
        <w:t>, vask</w:t>
      </w:r>
      <w:r w:rsidR="0075649F" w:rsidRPr="001E691A">
        <w:rPr>
          <w:noProof/>
          <w:highlight w:val="yellow"/>
        </w:rPr>
        <w:t xml:space="preserve"> (Cu)</w:t>
      </w:r>
      <w:r w:rsidRPr="001E691A">
        <w:rPr>
          <w:noProof/>
          <w:highlight w:val="yellow"/>
        </w:rPr>
        <w:t>, baarium</w:t>
      </w:r>
      <w:r w:rsidR="0075649F" w:rsidRPr="001E691A">
        <w:rPr>
          <w:noProof/>
          <w:highlight w:val="yellow"/>
        </w:rPr>
        <w:t xml:space="preserve"> (Ba)</w:t>
      </w:r>
      <w:r w:rsidRPr="001E691A">
        <w:rPr>
          <w:noProof/>
          <w:highlight w:val="yellow"/>
        </w:rPr>
        <w:t>, nikkel</w:t>
      </w:r>
      <w:r w:rsidR="0075649F" w:rsidRPr="001E691A">
        <w:rPr>
          <w:noProof/>
          <w:highlight w:val="yellow"/>
        </w:rPr>
        <w:t xml:space="preserve"> (Ni)</w:t>
      </w:r>
      <w:r w:rsidRPr="001E691A">
        <w:rPr>
          <w:noProof/>
          <w:highlight w:val="yellow"/>
        </w:rPr>
        <w:t>, tributüültina ühendid ja nonüülfenoolid.</w:t>
      </w:r>
      <w:r>
        <w:rPr>
          <w:noProof/>
        </w:rPr>
        <w:t xml:space="preserve"> </w:t>
      </w:r>
    </w:p>
    <w:p w14:paraId="4BE0910C" w14:textId="77777777" w:rsidR="0075649F" w:rsidRDefault="0075649F" w:rsidP="00002200">
      <w:pPr>
        <w:pStyle w:val="TEKST"/>
        <w:rPr>
          <w:noProof/>
        </w:rPr>
      </w:pPr>
      <w:r>
        <w:rPr>
          <w:noProof/>
        </w:rPr>
        <w:t xml:space="preserve">Alates 1.01.2023 peab ettevõtte kõikidest 12 väljalaskmest suublasse juhitav heit- ja sademevesi vastama ohtlike ainete sisalduse osas KKM määruse nr 61 lisas 1 sätestatud piirväärtustele: Zn=0,05 mg/l, Ba=0,1 mg/l, Cu=0,015 mg/l, Ni=0,034 mg/l, tributüültina ühendite ja nonüülfenoolide sisaldused peavad jääma alla määramispiiri. </w:t>
      </w:r>
      <w:r w:rsidRPr="0075649F">
        <w:rPr>
          <w:noProof/>
        </w:rPr>
        <w:t xml:space="preserve">Aktsiaselts Elme </w:t>
      </w:r>
      <w:r>
        <w:rPr>
          <w:noProof/>
        </w:rPr>
        <w:t>ei saa veel tagada heit- ja sademevees ohtlike ainete sisalduse vastavust kehtestatud piirväärtustele ja otsib mittevastavuse põhjusi ning võimalusi probleemi lahendamiseks.</w:t>
      </w:r>
    </w:p>
    <w:p w14:paraId="6BF5E651" w14:textId="1274E61C" w:rsidR="00002200" w:rsidRPr="00E24D0F" w:rsidRDefault="00002200" w:rsidP="00002200">
      <w:pPr>
        <w:pStyle w:val="TEKST"/>
        <w:rPr>
          <w:noProof/>
        </w:rPr>
      </w:pPr>
      <w:r w:rsidRPr="00E24D0F">
        <w:rPr>
          <w:noProof/>
        </w:rPr>
        <w:t xml:space="preserve">Tabelis </w:t>
      </w:r>
      <w:r w:rsidR="00192212">
        <w:rPr>
          <w:noProof/>
        </w:rPr>
        <w:t>3</w:t>
      </w:r>
      <w:r w:rsidRPr="00E24D0F">
        <w:rPr>
          <w:noProof/>
        </w:rPr>
        <w:t xml:space="preserve">.1 on esitatud andmed </w:t>
      </w:r>
      <w:r w:rsidR="0075649F" w:rsidRPr="0075649F">
        <w:rPr>
          <w:noProof/>
        </w:rPr>
        <w:t xml:space="preserve">Aktsiaselts Elme </w:t>
      </w:r>
      <w:r>
        <w:rPr>
          <w:noProof/>
        </w:rPr>
        <w:t xml:space="preserve">keskkonnakvaliteedi piirnorme ületavate </w:t>
      </w:r>
      <w:r w:rsidRPr="00E24D0F">
        <w:rPr>
          <w:noProof/>
        </w:rPr>
        <w:t>väljalas</w:t>
      </w:r>
      <w:r>
        <w:rPr>
          <w:noProof/>
        </w:rPr>
        <w:t>k</w:t>
      </w:r>
      <w:r w:rsidRPr="00E24D0F">
        <w:rPr>
          <w:noProof/>
        </w:rPr>
        <w:t>u</w:t>
      </w:r>
      <w:r>
        <w:rPr>
          <w:noProof/>
        </w:rPr>
        <w:t>de</w:t>
      </w:r>
      <w:r w:rsidRPr="00E24D0F">
        <w:rPr>
          <w:noProof/>
        </w:rPr>
        <w:t xml:space="preserve"> ohtlike ainete sisalduse kohta.</w:t>
      </w:r>
    </w:p>
    <w:p w14:paraId="5391B539" w14:textId="77777777" w:rsidR="00002200" w:rsidRPr="00382CB4" w:rsidRDefault="00002200" w:rsidP="00002200">
      <w:pPr>
        <w:pStyle w:val="TEKST"/>
        <w:rPr>
          <w:b/>
          <w:noProof/>
          <w:u w:val="single"/>
        </w:rPr>
      </w:pPr>
      <w:r w:rsidRPr="00382CB4">
        <w:rPr>
          <w:b/>
          <w:noProof/>
          <w:u w:val="single"/>
        </w:rPr>
        <w:t>Rannikuvees paikneva suubla test</w:t>
      </w:r>
    </w:p>
    <w:p w14:paraId="17E23908" w14:textId="77777777" w:rsidR="00002200" w:rsidRPr="00D6287B" w:rsidRDefault="00002200" w:rsidP="00002200">
      <w:pPr>
        <w:pStyle w:val="TEKST"/>
        <w:rPr>
          <w:noProof/>
        </w:rPr>
      </w:pPr>
      <w:r w:rsidRPr="00D6287B">
        <w:rPr>
          <w:noProof/>
        </w:rPr>
        <w:t>Test koosneb neljast sammust:</w:t>
      </w:r>
    </w:p>
    <w:p w14:paraId="5CB29BE8" w14:textId="77777777" w:rsidR="00002200" w:rsidRPr="00D6287B" w:rsidRDefault="00002200">
      <w:pPr>
        <w:pStyle w:val="TEKST"/>
        <w:numPr>
          <w:ilvl w:val="0"/>
          <w:numId w:val="7"/>
        </w:numPr>
        <w:spacing w:after="60" w:afterAutospacing="0"/>
        <w:ind w:left="1008"/>
        <w:rPr>
          <w:noProof/>
        </w:rPr>
      </w:pPr>
      <w:r w:rsidRPr="00D6287B">
        <w:rPr>
          <w:noProof/>
        </w:rPr>
        <w:t>samm – kas heide jääb loodete kõikidel etappidel vee alla?</w:t>
      </w:r>
    </w:p>
    <w:p w14:paraId="01EA72A9" w14:textId="5DFC0910" w:rsidR="00BD179F" w:rsidRDefault="00BD179F" w:rsidP="00002200">
      <w:pPr>
        <w:pStyle w:val="TEKST"/>
        <w:spacing w:before="120" w:beforeAutospacing="0" w:after="120" w:afterAutospacing="0"/>
        <w:rPr>
          <w:noProof/>
        </w:rPr>
      </w:pPr>
      <w:r w:rsidRPr="00BD179F">
        <w:rPr>
          <w:noProof/>
        </w:rPr>
        <w:t xml:space="preserve">Aktsiaselts Elme </w:t>
      </w:r>
      <w:r w:rsidR="00002200" w:rsidRPr="001E691A">
        <w:rPr>
          <w:noProof/>
          <w:highlight w:val="yellow"/>
        </w:rPr>
        <w:t>väljalasud asuvad merepinnast kõrgemal</w:t>
      </w:r>
      <w:r w:rsidR="00002200" w:rsidRPr="00D6287B">
        <w:rPr>
          <w:noProof/>
        </w:rPr>
        <w:t>. Samas tuleb arvestada, et Läänemeres on loodete mõju väga väike ja suublate seisund on üsna stabiilne.</w:t>
      </w:r>
    </w:p>
    <w:p w14:paraId="28F4A625" w14:textId="24E5CA20" w:rsidR="00BD179F" w:rsidRDefault="00BD179F" w:rsidP="00BD179F">
      <w:pPr>
        <w:pStyle w:val="TEKST"/>
        <w:numPr>
          <w:ilvl w:val="0"/>
          <w:numId w:val="7"/>
        </w:numPr>
        <w:spacing w:before="120" w:beforeAutospacing="0" w:after="120" w:afterAutospacing="0"/>
        <w:rPr>
          <w:noProof/>
        </w:rPr>
      </w:pPr>
      <w:r>
        <w:rPr>
          <w:noProof/>
        </w:rPr>
        <w:t xml:space="preserve">samm - </w:t>
      </w:r>
      <w:r>
        <w:rPr>
          <w:noProof/>
          <w:spacing w:val="0"/>
        </w:rPr>
        <w:t>segunemiskatse</w:t>
      </w:r>
    </w:p>
    <w:p w14:paraId="56D2CC0D" w14:textId="77777777" w:rsidR="00002200" w:rsidRPr="00D6287B" w:rsidRDefault="00002200" w:rsidP="00002200">
      <w:pPr>
        <w:pStyle w:val="TEKST"/>
        <w:spacing w:before="120" w:beforeAutospacing="0"/>
        <w:rPr>
          <w:noProof/>
        </w:rPr>
      </w:pPr>
      <w:r>
        <w:rPr>
          <w:noProof/>
        </w:rPr>
        <w:t>Kopli 103</w:t>
      </w:r>
      <w:r w:rsidRPr="00D6287B">
        <w:rPr>
          <w:noProof/>
        </w:rPr>
        <w:t xml:space="preserve"> alalt </w:t>
      </w:r>
      <w:r w:rsidRPr="001E691A">
        <w:rPr>
          <w:noProof/>
          <w:highlight w:val="yellow"/>
        </w:rPr>
        <w:t>merre suunatava heitvee temperatuuri erinevus ei ole mereveega võrreldes suur</w:t>
      </w:r>
      <w:r w:rsidRPr="00D6287B">
        <w:rPr>
          <w:noProof/>
        </w:rPr>
        <w:t xml:space="preserve">. </w:t>
      </w:r>
      <w:r w:rsidRPr="001E691A">
        <w:rPr>
          <w:noProof/>
          <w:highlight w:val="yellow"/>
        </w:rPr>
        <w:t>Merevee soolsus</w:t>
      </w:r>
      <w:r w:rsidRPr="00D6287B">
        <w:rPr>
          <w:noProof/>
        </w:rPr>
        <w:t xml:space="preserve"> on </w:t>
      </w:r>
      <w:r w:rsidRPr="001E691A">
        <w:rPr>
          <w:noProof/>
          <w:highlight w:val="yellow"/>
        </w:rPr>
        <w:t>Tallinna lahes</w:t>
      </w:r>
      <w:r w:rsidRPr="00D6287B">
        <w:rPr>
          <w:noProof/>
        </w:rPr>
        <w:t xml:space="preserve"> keskmiselt </w:t>
      </w:r>
      <w:r w:rsidRPr="001E691A">
        <w:rPr>
          <w:noProof/>
          <w:highlight w:val="yellow"/>
        </w:rPr>
        <w:t>5–8‰</w:t>
      </w:r>
      <w:r w:rsidRPr="00D6287B">
        <w:rPr>
          <w:noProof/>
        </w:rPr>
        <w:t xml:space="preserve"> ning merre suunatava heitvee segunemiseks füüsikalisi ega keemilisi takistusi ei ole. </w:t>
      </w:r>
    </w:p>
    <w:p w14:paraId="6FEB05EE" w14:textId="77777777" w:rsidR="00002200" w:rsidRPr="00D6287B" w:rsidRDefault="00002200">
      <w:pPr>
        <w:pStyle w:val="TEKST"/>
        <w:numPr>
          <w:ilvl w:val="0"/>
          <w:numId w:val="7"/>
        </w:numPr>
        <w:spacing w:after="120" w:afterAutospacing="0"/>
        <w:ind w:left="1008"/>
        <w:rPr>
          <w:noProof/>
        </w:rPr>
      </w:pPr>
      <w:r w:rsidRPr="00D6287B">
        <w:rPr>
          <w:noProof/>
        </w:rPr>
        <w:t>samm – lihtne olulisuse test</w:t>
      </w:r>
    </w:p>
    <w:p w14:paraId="264F7B4A" w14:textId="77777777" w:rsidR="00002200" w:rsidRDefault="00002200" w:rsidP="0055030F">
      <w:pPr>
        <w:pStyle w:val="Kehatekst"/>
        <w:rPr>
          <w:noProof/>
        </w:rPr>
      </w:pPr>
      <w:r w:rsidRPr="00D6287B">
        <w:rPr>
          <w:noProof/>
        </w:rPr>
        <w:t>See test lähtub eeldusest, et mittesegunevad heited, mille segunemispiirkonna maht ei ületa tõenäoliselt umbes 2000 m</w:t>
      </w:r>
      <w:r w:rsidRPr="00D6287B">
        <w:rPr>
          <w:noProof/>
          <w:vertAlign w:val="superscript"/>
        </w:rPr>
        <w:t>3</w:t>
      </w:r>
      <w:r w:rsidRPr="00D6287B">
        <w:rPr>
          <w:noProof/>
        </w:rPr>
        <w:t>, võib lugeda ebaoluliseks ning vastuvõetavaks ilma täiendava analüüsita. Asjaomane segunemispiirkond võib olla näiteks 200 m pikk ja (maksimaalselt) 12 m lai ning 1 m sügav. Rannikuvete puhul on selline ala väike. Rannikuvetes kasutatav olulisuse test põhineb segunemispiirkonna kogumahu lihtsal ligikaudsel hindamisel Fischeri valemi alusel.</w:t>
      </w:r>
    </w:p>
    <w:p w14:paraId="52399B3A" w14:textId="77777777" w:rsidR="00002200" w:rsidRPr="00CD3D8E" w:rsidRDefault="00002200" w:rsidP="00002200">
      <w:pPr>
        <w:spacing w:before="60" w:after="60" w:line="240" w:lineRule="atLeast"/>
        <w:jc w:val="both"/>
        <w:rPr>
          <w:noProof/>
        </w:rPr>
      </w:pPr>
      <w:r w:rsidRPr="00CD3D8E">
        <w:rPr>
          <w:noProof/>
        </w:rPr>
        <w:t>Fischeri valemi põhjal mõjutavad segunemispiirkonda järgmised tegurid:</w:t>
      </w:r>
    </w:p>
    <w:p w14:paraId="0704D5A4" w14:textId="77777777" w:rsidR="00002200" w:rsidRPr="00CD3D8E" w:rsidRDefault="00002200" w:rsidP="0055030F">
      <w:pPr>
        <w:pStyle w:val="Bullet"/>
        <w:jc w:val="both"/>
        <w:rPr>
          <w:noProof/>
        </w:rPr>
      </w:pPr>
      <w:r w:rsidRPr="00CD3D8E">
        <w:rPr>
          <w:noProof/>
        </w:rPr>
        <w:t>heitvee vooluhulk;</w:t>
      </w:r>
    </w:p>
    <w:p w14:paraId="5F84B8B0" w14:textId="77777777" w:rsidR="00002200" w:rsidRPr="00CD3D8E" w:rsidRDefault="00002200" w:rsidP="0055030F">
      <w:pPr>
        <w:pStyle w:val="Bullet"/>
        <w:jc w:val="both"/>
        <w:rPr>
          <w:noProof/>
        </w:rPr>
      </w:pPr>
      <w:r w:rsidRPr="00CD3D8E">
        <w:rPr>
          <w:noProof/>
        </w:rPr>
        <w:t>prioriteetse aine kontsentratsioon heitvees võrrelduna keskkonnakvaliteedi standardiga (probleemse saasteaine / keskkonnakvaliteedi standardi suhe) (edaspidi lihtsuse mõttes „suhtarv”);</w:t>
      </w:r>
    </w:p>
    <w:p w14:paraId="01AE160D" w14:textId="77777777" w:rsidR="00002200" w:rsidRPr="00CD3D8E" w:rsidRDefault="00002200" w:rsidP="0055030F">
      <w:pPr>
        <w:pStyle w:val="Bullet"/>
        <w:jc w:val="both"/>
        <w:rPr>
          <w:noProof/>
        </w:rPr>
      </w:pPr>
      <w:r w:rsidRPr="00CD3D8E">
        <w:rPr>
          <w:noProof/>
        </w:rPr>
        <w:t>suubla omadused (hoovuste kiirus, hajumisega seotud omadused).</w:t>
      </w:r>
    </w:p>
    <w:p w14:paraId="0E90A999" w14:textId="7753B229" w:rsidR="00002200" w:rsidRPr="00CD3D8E" w:rsidRDefault="00002200" w:rsidP="00002200">
      <w:pPr>
        <w:spacing w:before="100" w:beforeAutospacing="1" w:after="100" w:afterAutospacing="1" w:line="240" w:lineRule="atLeast"/>
        <w:jc w:val="both"/>
        <w:rPr>
          <w:noProof/>
        </w:rPr>
      </w:pPr>
      <w:r w:rsidRPr="00CD3D8E">
        <w:rPr>
          <w:noProof/>
        </w:rPr>
        <w:t xml:space="preserve">Järgnevalt arvutatakse eraldi heite olulisus </w:t>
      </w:r>
      <w:r w:rsidR="0055030F" w:rsidRPr="0055030F">
        <w:rPr>
          <w:noProof/>
        </w:rPr>
        <w:t xml:space="preserve">Aktsiaselts Elme </w:t>
      </w:r>
      <w:r w:rsidRPr="00CD3D8E">
        <w:rPr>
          <w:noProof/>
        </w:rPr>
        <w:t>heitveeväljalaksude kohta, tulemused on esitatud tabelis 4.2.</w:t>
      </w:r>
    </w:p>
    <w:p w14:paraId="5EC700E3" w14:textId="11AB749B" w:rsidR="00002200" w:rsidRPr="00CD3D8E" w:rsidRDefault="00002200" w:rsidP="00002200">
      <w:pPr>
        <w:spacing w:line="240" w:lineRule="atLeast"/>
        <w:jc w:val="both"/>
      </w:pPr>
      <w:r w:rsidRPr="0055030F">
        <w:rPr>
          <w:b/>
          <w:color w:val="007360"/>
        </w:rPr>
        <w:t xml:space="preserve">Tabel </w:t>
      </w:r>
      <w:r w:rsidR="00E4686A">
        <w:rPr>
          <w:b/>
          <w:color w:val="007360"/>
        </w:rPr>
        <w:t>3</w:t>
      </w:r>
      <w:r w:rsidRPr="0055030F">
        <w:rPr>
          <w:b/>
          <w:color w:val="007360"/>
        </w:rPr>
        <w:t>.</w:t>
      </w:r>
      <w:r w:rsidR="00E4686A">
        <w:rPr>
          <w:b/>
          <w:color w:val="007360"/>
        </w:rPr>
        <w:t>1</w:t>
      </w:r>
      <w:r w:rsidRPr="0055030F">
        <w:rPr>
          <w:rStyle w:val="KehatekstMrk"/>
        </w:rPr>
        <w:t xml:space="preserve"> </w:t>
      </w:r>
      <w:r w:rsidRPr="00CD3D8E">
        <w:t>Heite olulisus</w:t>
      </w:r>
    </w:p>
    <w:tbl>
      <w:tblPr>
        <w:tblStyle w:val="TabelOranz11"/>
        <w:tblW w:w="5000" w:type="pct"/>
        <w:tblLook w:val="04A0" w:firstRow="1" w:lastRow="0" w:firstColumn="1" w:lastColumn="0" w:noHBand="0" w:noVBand="1"/>
      </w:tblPr>
      <w:tblGrid>
        <w:gridCol w:w="723"/>
        <w:gridCol w:w="1298"/>
        <w:gridCol w:w="1392"/>
        <w:gridCol w:w="1098"/>
        <w:gridCol w:w="1314"/>
        <w:gridCol w:w="1671"/>
        <w:gridCol w:w="1001"/>
      </w:tblGrid>
      <w:tr w:rsidR="00002200" w:rsidRPr="00CD3D8E" w14:paraId="329A7284" w14:textId="77777777" w:rsidTr="005530F0">
        <w:trPr>
          <w:cnfStyle w:val="100000000000" w:firstRow="1" w:lastRow="0" w:firstColumn="0" w:lastColumn="0" w:oddVBand="0" w:evenVBand="0" w:oddHBand="0" w:evenHBand="0" w:firstRowFirstColumn="0" w:firstRowLastColumn="0" w:lastRowFirstColumn="0" w:lastRowLastColumn="0"/>
          <w:trHeight w:val="1468"/>
        </w:trPr>
        <w:tc>
          <w:tcPr>
            <w:cnfStyle w:val="001000000000" w:firstRow="0" w:lastRow="0" w:firstColumn="1" w:lastColumn="0" w:oddVBand="0" w:evenVBand="0" w:oddHBand="0" w:evenHBand="0" w:firstRowFirstColumn="0" w:firstRowLastColumn="0" w:lastRowFirstColumn="0" w:lastRowLastColumn="0"/>
            <w:tcW w:w="425" w:type="pct"/>
            <w:shd w:val="clear" w:color="auto" w:fill="007360"/>
          </w:tcPr>
          <w:p w14:paraId="1379FF0D" w14:textId="77777777" w:rsidR="00002200" w:rsidRPr="00CD3D8E" w:rsidRDefault="00002200" w:rsidP="000A1BAB">
            <w:pPr>
              <w:rPr>
                <w:szCs w:val="16"/>
                <w:lang w:val="et-EE"/>
              </w:rPr>
            </w:pPr>
            <w:r w:rsidRPr="00CD3D8E">
              <w:rPr>
                <w:szCs w:val="16"/>
                <w:lang w:val="et-EE"/>
              </w:rPr>
              <w:t>Suubla</w:t>
            </w:r>
          </w:p>
        </w:tc>
        <w:tc>
          <w:tcPr>
            <w:tcW w:w="764" w:type="pct"/>
            <w:shd w:val="clear" w:color="auto" w:fill="007360"/>
          </w:tcPr>
          <w:p w14:paraId="4A3A4F7E" w14:textId="77777777" w:rsidR="00002200" w:rsidRPr="00CD3D8E" w:rsidRDefault="00002200" w:rsidP="000A1BAB">
            <w:pPr>
              <w:cnfStyle w:val="100000000000" w:firstRow="1" w:lastRow="0" w:firstColumn="0" w:lastColumn="0" w:oddVBand="0" w:evenVBand="0" w:oddHBand="0" w:evenHBand="0" w:firstRowFirstColumn="0" w:firstRowLastColumn="0" w:lastRowFirstColumn="0" w:lastRowLastColumn="0"/>
              <w:rPr>
                <w:szCs w:val="16"/>
              </w:rPr>
            </w:pPr>
            <w:r w:rsidRPr="00CD3D8E">
              <w:rPr>
                <w:szCs w:val="16"/>
                <w:lang w:val="et-EE"/>
              </w:rPr>
              <w:t>Keskmine lubatud/ arvutuslik vooluhulk m</w:t>
            </w:r>
            <w:r w:rsidRPr="00CD3D8E">
              <w:rPr>
                <w:szCs w:val="16"/>
                <w:vertAlign w:val="superscript"/>
                <w:lang w:val="et-EE"/>
              </w:rPr>
              <w:t>3</w:t>
            </w:r>
            <w:r w:rsidRPr="00CD3D8E">
              <w:rPr>
                <w:szCs w:val="16"/>
                <w:lang w:val="et-EE"/>
              </w:rPr>
              <w:t>/s</w:t>
            </w:r>
          </w:p>
        </w:tc>
        <w:tc>
          <w:tcPr>
            <w:tcW w:w="819" w:type="pct"/>
            <w:shd w:val="clear" w:color="auto" w:fill="007360"/>
          </w:tcPr>
          <w:p w14:paraId="3A087056" w14:textId="77777777" w:rsidR="00002200" w:rsidRPr="00CD3D8E" w:rsidRDefault="00002200" w:rsidP="000A1BAB">
            <w:pPr>
              <w:cnfStyle w:val="100000000000" w:firstRow="1" w:lastRow="0" w:firstColumn="0" w:lastColumn="0" w:oddVBand="0" w:evenVBand="0" w:oddHBand="0" w:evenHBand="0" w:firstRowFirstColumn="0" w:firstRowLastColumn="0" w:lastRowFirstColumn="0" w:lastRowLastColumn="0"/>
              <w:rPr>
                <w:szCs w:val="16"/>
              </w:rPr>
            </w:pPr>
            <w:r w:rsidRPr="00CD3D8E">
              <w:rPr>
                <w:szCs w:val="16"/>
                <w:lang w:val="et-EE"/>
              </w:rPr>
              <w:t>Probleemne aine</w:t>
            </w:r>
          </w:p>
        </w:tc>
        <w:tc>
          <w:tcPr>
            <w:tcW w:w="646" w:type="pct"/>
            <w:shd w:val="clear" w:color="auto" w:fill="007360"/>
          </w:tcPr>
          <w:p w14:paraId="70CA6BBB" w14:textId="77777777" w:rsidR="00002200" w:rsidRPr="00CD3D8E" w:rsidRDefault="00002200" w:rsidP="000A1BAB">
            <w:pPr>
              <w:cnfStyle w:val="100000000000" w:firstRow="1" w:lastRow="0" w:firstColumn="0" w:lastColumn="0" w:oddVBand="0" w:evenVBand="0" w:oddHBand="0" w:evenHBand="0" w:firstRowFirstColumn="0" w:firstRowLastColumn="0" w:lastRowFirstColumn="0" w:lastRowLastColumn="0"/>
              <w:rPr>
                <w:szCs w:val="16"/>
                <w:lang w:val="et-EE"/>
              </w:rPr>
            </w:pPr>
            <w:r w:rsidRPr="00CD3D8E">
              <w:rPr>
                <w:szCs w:val="16"/>
                <w:lang w:val="et-EE"/>
              </w:rPr>
              <w:t xml:space="preserve">Suurim eeldatav </w:t>
            </w:r>
            <w:proofErr w:type="spellStart"/>
            <w:r w:rsidRPr="00CD3D8E">
              <w:rPr>
                <w:szCs w:val="16"/>
                <w:lang w:val="et-EE"/>
              </w:rPr>
              <w:t>kontsen-tratsioon</w:t>
            </w:r>
            <w:proofErr w:type="spellEnd"/>
            <w:r w:rsidRPr="00CD3D8E">
              <w:rPr>
                <w:szCs w:val="16"/>
                <w:lang w:val="et-EE"/>
              </w:rPr>
              <w:t xml:space="preserve"> heitvees</w:t>
            </w:r>
          </w:p>
          <w:p w14:paraId="2093D2A1" w14:textId="77777777" w:rsidR="00002200" w:rsidRPr="00CD3D8E" w:rsidRDefault="00002200" w:rsidP="000A1BAB">
            <w:pPr>
              <w:cnfStyle w:val="100000000000" w:firstRow="1" w:lastRow="0" w:firstColumn="0" w:lastColumn="0" w:oddVBand="0" w:evenVBand="0" w:oddHBand="0" w:evenHBand="0" w:firstRowFirstColumn="0" w:firstRowLastColumn="0" w:lastRowFirstColumn="0" w:lastRowLastColumn="0"/>
              <w:rPr>
                <w:szCs w:val="16"/>
                <w:lang w:val="et-EE"/>
              </w:rPr>
            </w:pPr>
            <w:r w:rsidRPr="00CD3D8E">
              <w:rPr>
                <w:szCs w:val="16"/>
                <w:lang w:val="et-EE"/>
              </w:rPr>
              <w:t>(µg/l)</w:t>
            </w:r>
          </w:p>
        </w:tc>
        <w:tc>
          <w:tcPr>
            <w:tcW w:w="773" w:type="pct"/>
            <w:shd w:val="clear" w:color="auto" w:fill="007360"/>
          </w:tcPr>
          <w:p w14:paraId="62044154" w14:textId="77777777" w:rsidR="00002200" w:rsidRPr="00CD3D8E" w:rsidRDefault="00002200" w:rsidP="000A1BAB">
            <w:pPr>
              <w:cnfStyle w:val="100000000000" w:firstRow="1" w:lastRow="0" w:firstColumn="0" w:lastColumn="0" w:oddVBand="0" w:evenVBand="0" w:oddHBand="0" w:evenHBand="0" w:firstRowFirstColumn="0" w:firstRowLastColumn="0" w:lastRowFirstColumn="0" w:lastRowLastColumn="0"/>
              <w:rPr>
                <w:szCs w:val="16"/>
                <w:lang w:val="et-EE"/>
              </w:rPr>
            </w:pPr>
            <w:r w:rsidRPr="00CD3D8E">
              <w:rPr>
                <w:szCs w:val="16"/>
                <w:lang w:val="et-EE"/>
              </w:rPr>
              <w:t>Keskkonna-kvaliteedi piirnorm (µg/l)</w:t>
            </w:r>
          </w:p>
        </w:tc>
        <w:tc>
          <w:tcPr>
            <w:tcW w:w="983" w:type="pct"/>
            <w:shd w:val="clear" w:color="auto" w:fill="007360"/>
          </w:tcPr>
          <w:p w14:paraId="584B215C" w14:textId="77777777" w:rsidR="00002200" w:rsidRPr="00CD3D8E" w:rsidRDefault="00002200" w:rsidP="000A1BAB">
            <w:pPr>
              <w:cnfStyle w:val="100000000000" w:firstRow="1" w:lastRow="0" w:firstColumn="0" w:lastColumn="0" w:oddVBand="0" w:evenVBand="0" w:oddHBand="0" w:evenHBand="0" w:firstRowFirstColumn="0" w:firstRowLastColumn="0" w:lastRowFirstColumn="0" w:lastRowLastColumn="0"/>
              <w:rPr>
                <w:szCs w:val="16"/>
                <w:lang w:val="et-EE"/>
              </w:rPr>
            </w:pPr>
            <w:r w:rsidRPr="00CD3D8E">
              <w:rPr>
                <w:szCs w:val="16"/>
                <w:lang w:val="et-EE"/>
              </w:rPr>
              <w:t>Suhtarv</w:t>
            </w:r>
          </w:p>
          <w:p w14:paraId="554BAB33" w14:textId="77777777" w:rsidR="00002200" w:rsidRPr="00CD3D8E" w:rsidRDefault="00002200" w:rsidP="000A1BAB">
            <w:pPr>
              <w:cnfStyle w:val="100000000000" w:firstRow="1" w:lastRow="0" w:firstColumn="0" w:lastColumn="0" w:oddVBand="0" w:evenVBand="0" w:oddHBand="0" w:evenHBand="0" w:firstRowFirstColumn="0" w:firstRowLastColumn="0" w:lastRowFirstColumn="0" w:lastRowLastColumn="0"/>
              <w:rPr>
                <w:szCs w:val="16"/>
                <w:lang w:val="et-EE"/>
              </w:rPr>
            </w:pPr>
            <w:r w:rsidRPr="00CD3D8E">
              <w:rPr>
                <w:szCs w:val="16"/>
                <w:lang w:val="et-EE"/>
              </w:rPr>
              <w:t>([probleemne</w:t>
            </w:r>
          </w:p>
          <w:p w14:paraId="52F3A921" w14:textId="77777777" w:rsidR="00002200" w:rsidRPr="00CD3D8E" w:rsidRDefault="00002200" w:rsidP="000A1BAB">
            <w:pPr>
              <w:cnfStyle w:val="100000000000" w:firstRow="1" w:lastRow="0" w:firstColumn="0" w:lastColumn="0" w:oddVBand="0" w:evenVBand="0" w:oddHBand="0" w:evenHBand="0" w:firstRowFirstColumn="0" w:firstRowLastColumn="0" w:lastRowFirstColumn="0" w:lastRowLastColumn="0"/>
              <w:rPr>
                <w:szCs w:val="16"/>
                <w:lang w:val="et-EE"/>
              </w:rPr>
            </w:pPr>
            <w:r w:rsidRPr="00CD3D8E">
              <w:rPr>
                <w:szCs w:val="16"/>
                <w:lang w:val="et-EE"/>
              </w:rPr>
              <w:t xml:space="preserve">saasteaine] heitvesi/ keskkonna-kvaliteedi standard </w:t>
            </w:r>
          </w:p>
        </w:tc>
        <w:tc>
          <w:tcPr>
            <w:tcW w:w="589" w:type="pct"/>
            <w:shd w:val="clear" w:color="auto" w:fill="007360"/>
          </w:tcPr>
          <w:p w14:paraId="68AC3C84" w14:textId="4DCF564D" w:rsidR="00002200" w:rsidRPr="00CD3D8E" w:rsidRDefault="00002200" w:rsidP="000A1BAB">
            <w:pPr>
              <w:cnfStyle w:val="100000000000" w:firstRow="1" w:lastRow="0" w:firstColumn="0" w:lastColumn="0" w:oddVBand="0" w:evenVBand="0" w:oddHBand="0" w:evenHBand="0" w:firstRowFirstColumn="0" w:firstRowLastColumn="0" w:lastRowFirstColumn="0" w:lastRowLastColumn="0"/>
              <w:rPr>
                <w:szCs w:val="16"/>
              </w:rPr>
            </w:pPr>
            <w:proofErr w:type="spellStart"/>
            <w:r w:rsidRPr="00CD3D8E">
              <w:rPr>
                <w:szCs w:val="16"/>
              </w:rPr>
              <w:t>Tegelik</w:t>
            </w:r>
            <w:proofErr w:type="spellEnd"/>
            <w:r w:rsidRPr="00CD3D8E">
              <w:rPr>
                <w:szCs w:val="16"/>
              </w:rPr>
              <w:t xml:space="preserve"> </w:t>
            </w:r>
            <w:proofErr w:type="spellStart"/>
            <w:r w:rsidRPr="00CD3D8E">
              <w:rPr>
                <w:szCs w:val="16"/>
              </w:rPr>
              <w:t>vooluhulk</w:t>
            </w:r>
            <w:proofErr w:type="spellEnd"/>
            <w:r w:rsidRPr="00CD3D8E">
              <w:rPr>
                <w:szCs w:val="16"/>
              </w:rPr>
              <w:t xml:space="preserve"> m3/s</w:t>
            </w:r>
          </w:p>
        </w:tc>
      </w:tr>
      <w:tr w:rsidR="00417DF2" w:rsidRPr="00CD3D8E" w14:paraId="2E1955EE" w14:textId="77777777" w:rsidTr="0055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pct"/>
          </w:tcPr>
          <w:p w14:paraId="417AC5A9" w14:textId="57CEF39C" w:rsidR="00417DF2" w:rsidRPr="00CD3D8E" w:rsidRDefault="00417DF2" w:rsidP="00417DF2">
            <w:pPr>
              <w:rPr>
                <w:szCs w:val="16"/>
              </w:rPr>
            </w:pPr>
            <w:r w:rsidRPr="00CD3D8E">
              <w:rPr>
                <w:rFonts w:cs="Arial"/>
                <w:szCs w:val="16"/>
              </w:rPr>
              <w:t>TL006</w:t>
            </w:r>
          </w:p>
        </w:tc>
        <w:tc>
          <w:tcPr>
            <w:tcW w:w="764" w:type="pct"/>
          </w:tcPr>
          <w:p w14:paraId="1DFDBB3D" w14:textId="6F758BB7" w:rsidR="00417DF2" w:rsidRPr="00CD3D8E" w:rsidRDefault="00417DF2" w:rsidP="00417DF2">
            <w:pPr>
              <w:spacing w:line="240" w:lineRule="atLeast"/>
              <w:jc w:val="both"/>
              <w:cnfStyle w:val="000000100000" w:firstRow="0" w:lastRow="0" w:firstColumn="0" w:lastColumn="0" w:oddVBand="0" w:evenVBand="0" w:oddHBand="1" w:evenHBand="0" w:firstRowFirstColumn="0" w:firstRowLastColumn="0" w:lastRowFirstColumn="0" w:lastRowLastColumn="0"/>
              <w:rPr>
                <w:noProof/>
                <w:szCs w:val="16"/>
              </w:rPr>
            </w:pPr>
            <w:r>
              <w:rPr>
                <w:szCs w:val="16"/>
              </w:rPr>
              <w:t>0,0003</w:t>
            </w:r>
          </w:p>
        </w:tc>
        <w:tc>
          <w:tcPr>
            <w:tcW w:w="819" w:type="pct"/>
          </w:tcPr>
          <w:p w14:paraId="2A04DAA5" w14:textId="585A2F63" w:rsidR="007D2490" w:rsidRPr="00120998" w:rsidRDefault="00BD2213" w:rsidP="00417DF2">
            <w:pPr>
              <w:cnfStyle w:val="000000100000" w:firstRow="0" w:lastRow="0" w:firstColumn="0" w:lastColumn="0" w:oddVBand="0" w:evenVBand="0" w:oddHBand="1" w:evenHBand="0" w:firstRowFirstColumn="0" w:firstRowLastColumn="0" w:lastRowFirstColumn="0" w:lastRowLastColumn="0"/>
              <w:rPr>
                <w:rFonts w:cs="Arial"/>
                <w:szCs w:val="16"/>
              </w:rPr>
            </w:pPr>
            <w:r>
              <w:rPr>
                <w:szCs w:val="16"/>
              </w:rPr>
              <w:t>TBT</w:t>
            </w:r>
          </w:p>
        </w:tc>
        <w:tc>
          <w:tcPr>
            <w:tcW w:w="646" w:type="pct"/>
          </w:tcPr>
          <w:p w14:paraId="1744AA5C" w14:textId="790CF9EA" w:rsidR="007D2490" w:rsidRPr="007D2490" w:rsidRDefault="00BD2213" w:rsidP="00417DF2">
            <w:pPr>
              <w:spacing w:line="240" w:lineRule="atLeast"/>
              <w:jc w:val="both"/>
              <w:cnfStyle w:val="000000100000" w:firstRow="0" w:lastRow="0" w:firstColumn="0" w:lastColumn="0" w:oddVBand="0" w:evenVBand="0" w:oddHBand="1" w:evenHBand="0" w:firstRowFirstColumn="0" w:firstRowLastColumn="0" w:lastRowFirstColumn="0" w:lastRowLastColumn="0"/>
              <w:rPr>
                <w:rFonts w:cs="Arial"/>
                <w:noProof/>
                <w:szCs w:val="16"/>
                <w:highlight w:val="yellow"/>
              </w:rPr>
            </w:pPr>
            <w:r>
              <w:rPr>
                <w:noProof/>
                <w:szCs w:val="16"/>
              </w:rPr>
              <w:t>0,36</w:t>
            </w:r>
          </w:p>
        </w:tc>
        <w:tc>
          <w:tcPr>
            <w:tcW w:w="773" w:type="pct"/>
          </w:tcPr>
          <w:p w14:paraId="40484AA9" w14:textId="6C69A2BA" w:rsidR="007D2490" w:rsidRPr="00CD3D8E" w:rsidRDefault="00BD2213" w:rsidP="00120998">
            <w:pPr>
              <w:cnfStyle w:val="000000100000" w:firstRow="0" w:lastRow="0" w:firstColumn="0" w:lastColumn="0" w:oddVBand="0" w:evenVBand="0" w:oddHBand="1" w:evenHBand="0" w:firstRowFirstColumn="0" w:firstRowLastColumn="0" w:lastRowFirstColumn="0" w:lastRowLastColumn="0"/>
              <w:rPr>
                <w:szCs w:val="16"/>
                <w:lang w:val="et-EE"/>
              </w:rPr>
            </w:pPr>
            <w:r w:rsidRPr="00C47C18">
              <w:rPr>
                <w:szCs w:val="16"/>
              </w:rPr>
              <w:t>0,0</w:t>
            </w:r>
            <w:r>
              <w:rPr>
                <w:szCs w:val="16"/>
              </w:rPr>
              <w:t>0</w:t>
            </w:r>
            <w:r w:rsidRPr="00C47C18">
              <w:rPr>
                <w:szCs w:val="16"/>
              </w:rPr>
              <w:t>1</w:t>
            </w:r>
            <w:r>
              <w:rPr>
                <w:szCs w:val="16"/>
              </w:rPr>
              <w:t>5</w:t>
            </w:r>
            <w:r w:rsidRPr="00C47C18">
              <w:rPr>
                <w:szCs w:val="16"/>
              </w:rPr>
              <w:t xml:space="preserve"> </w:t>
            </w:r>
            <w:proofErr w:type="spellStart"/>
            <w:r w:rsidRPr="00C47C18">
              <w:rPr>
                <w:rFonts w:cs="Arial"/>
                <w:szCs w:val="16"/>
              </w:rPr>
              <w:t>μg</w:t>
            </w:r>
            <w:proofErr w:type="spellEnd"/>
            <w:r w:rsidRPr="00B504A3">
              <w:rPr>
                <w:rFonts w:cs="Arial"/>
                <w:szCs w:val="16"/>
              </w:rPr>
              <w:t xml:space="preserve"> /l</w:t>
            </w:r>
          </w:p>
        </w:tc>
        <w:tc>
          <w:tcPr>
            <w:tcW w:w="983" w:type="pct"/>
          </w:tcPr>
          <w:p w14:paraId="30651AEC" w14:textId="25923AC0" w:rsidR="007D2490" w:rsidRPr="00FE05FC" w:rsidRDefault="00BD2213" w:rsidP="00120998">
            <w:pPr>
              <w:cnfStyle w:val="000000100000" w:firstRow="0" w:lastRow="0" w:firstColumn="0" w:lastColumn="0" w:oddVBand="0" w:evenVBand="0" w:oddHBand="1" w:evenHBand="0" w:firstRowFirstColumn="0" w:firstRowLastColumn="0" w:lastRowFirstColumn="0" w:lastRowLastColumn="0"/>
              <w:rPr>
                <w:szCs w:val="16"/>
              </w:rPr>
            </w:pPr>
            <w:r>
              <w:rPr>
                <w:szCs w:val="16"/>
              </w:rPr>
              <w:t>240</w:t>
            </w:r>
          </w:p>
        </w:tc>
        <w:tc>
          <w:tcPr>
            <w:tcW w:w="589" w:type="pct"/>
          </w:tcPr>
          <w:p w14:paraId="31C6AE4C" w14:textId="74C0B1EF" w:rsidR="00C374BE" w:rsidRPr="00124B88" w:rsidRDefault="00BD2213" w:rsidP="00120998">
            <w:pPr>
              <w:cnfStyle w:val="000000100000" w:firstRow="0" w:lastRow="0" w:firstColumn="0" w:lastColumn="0" w:oddVBand="0" w:evenVBand="0" w:oddHBand="1" w:evenHBand="0" w:firstRowFirstColumn="0" w:firstRowLastColumn="0" w:lastRowFirstColumn="0" w:lastRowLastColumn="0"/>
              <w:rPr>
                <w:szCs w:val="16"/>
              </w:rPr>
            </w:pPr>
            <w:r>
              <w:rPr>
                <w:szCs w:val="16"/>
              </w:rPr>
              <w:t>0,07</w:t>
            </w:r>
          </w:p>
        </w:tc>
      </w:tr>
      <w:tr w:rsidR="00417DF2" w:rsidRPr="00CD3D8E" w14:paraId="08B963E7" w14:textId="77777777" w:rsidTr="0055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pct"/>
          </w:tcPr>
          <w:p w14:paraId="31FA8F05" w14:textId="62F0A9F7" w:rsidR="00417DF2" w:rsidRPr="00CD3D8E" w:rsidRDefault="00417DF2" w:rsidP="00417DF2">
            <w:pPr>
              <w:rPr>
                <w:szCs w:val="16"/>
              </w:rPr>
            </w:pPr>
            <w:r>
              <w:rPr>
                <w:szCs w:val="16"/>
              </w:rPr>
              <w:t>TL560</w:t>
            </w:r>
          </w:p>
        </w:tc>
        <w:tc>
          <w:tcPr>
            <w:tcW w:w="764" w:type="pct"/>
          </w:tcPr>
          <w:p w14:paraId="744D9079" w14:textId="0B7DE3E5" w:rsidR="00417DF2" w:rsidRPr="00CD3D8E" w:rsidRDefault="00417DF2" w:rsidP="00417DF2">
            <w:pPr>
              <w:spacing w:line="240" w:lineRule="atLeast"/>
              <w:jc w:val="both"/>
              <w:cnfStyle w:val="000000010000" w:firstRow="0" w:lastRow="0" w:firstColumn="0" w:lastColumn="0" w:oddVBand="0" w:evenVBand="0" w:oddHBand="0" w:evenHBand="1" w:firstRowFirstColumn="0" w:firstRowLastColumn="0" w:lastRowFirstColumn="0" w:lastRowLastColumn="0"/>
              <w:rPr>
                <w:noProof/>
                <w:szCs w:val="16"/>
              </w:rPr>
            </w:pPr>
            <w:r>
              <w:rPr>
                <w:szCs w:val="16"/>
              </w:rPr>
              <w:t>0,00007</w:t>
            </w:r>
          </w:p>
        </w:tc>
        <w:tc>
          <w:tcPr>
            <w:tcW w:w="819" w:type="pct"/>
          </w:tcPr>
          <w:p w14:paraId="5EAC741B" w14:textId="26B9C3EB" w:rsidR="00417DF2" w:rsidRPr="00CD3D8E" w:rsidRDefault="00120998" w:rsidP="00417DF2">
            <w:pPr>
              <w:cnfStyle w:val="000000010000" w:firstRow="0" w:lastRow="0" w:firstColumn="0" w:lastColumn="0" w:oddVBand="0" w:evenVBand="0" w:oddHBand="0" w:evenHBand="1" w:firstRowFirstColumn="0" w:firstRowLastColumn="0" w:lastRowFirstColumn="0" w:lastRowLastColumn="0"/>
              <w:rPr>
                <w:szCs w:val="16"/>
              </w:rPr>
            </w:pPr>
            <w:r>
              <w:rPr>
                <w:szCs w:val="16"/>
              </w:rPr>
              <w:t>TBT</w:t>
            </w:r>
          </w:p>
        </w:tc>
        <w:tc>
          <w:tcPr>
            <w:tcW w:w="646" w:type="pct"/>
          </w:tcPr>
          <w:p w14:paraId="18EF1D48" w14:textId="11A110DC" w:rsidR="00417DF2" w:rsidRPr="00124B88" w:rsidRDefault="00120998" w:rsidP="00417DF2">
            <w:pPr>
              <w:spacing w:line="240" w:lineRule="atLeast"/>
              <w:jc w:val="both"/>
              <w:cnfStyle w:val="000000010000" w:firstRow="0" w:lastRow="0" w:firstColumn="0" w:lastColumn="0" w:oddVBand="0" w:evenVBand="0" w:oddHBand="0" w:evenHBand="1" w:firstRowFirstColumn="0" w:firstRowLastColumn="0" w:lastRowFirstColumn="0" w:lastRowLastColumn="0"/>
              <w:rPr>
                <w:noProof/>
                <w:szCs w:val="16"/>
                <w:highlight w:val="yellow"/>
              </w:rPr>
            </w:pPr>
            <w:r w:rsidRPr="00120998">
              <w:rPr>
                <w:noProof/>
                <w:szCs w:val="16"/>
              </w:rPr>
              <w:t>0,41</w:t>
            </w:r>
          </w:p>
        </w:tc>
        <w:tc>
          <w:tcPr>
            <w:tcW w:w="773" w:type="pct"/>
          </w:tcPr>
          <w:p w14:paraId="28431518" w14:textId="2C365A4B" w:rsidR="00417DF2" w:rsidRPr="00C47C18" w:rsidRDefault="00120998" w:rsidP="00417DF2">
            <w:pPr>
              <w:cnfStyle w:val="000000010000" w:firstRow="0" w:lastRow="0" w:firstColumn="0" w:lastColumn="0" w:oddVBand="0" w:evenVBand="0" w:oddHBand="0" w:evenHBand="1" w:firstRowFirstColumn="0" w:firstRowLastColumn="0" w:lastRowFirstColumn="0" w:lastRowLastColumn="0"/>
              <w:rPr>
                <w:szCs w:val="16"/>
              </w:rPr>
            </w:pPr>
            <w:r w:rsidRPr="00C47C18">
              <w:rPr>
                <w:szCs w:val="16"/>
              </w:rPr>
              <w:t>0,0</w:t>
            </w:r>
            <w:r w:rsidR="00CE1B72">
              <w:rPr>
                <w:szCs w:val="16"/>
              </w:rPr>
              <w:t>0</w:t>
            </w:r>
            <w:r w:rsidRPr="00C47C18">
              <w:rPr>
                <w:szCs w:val="16"/>
              </w:rPr>
              <w:t>1</w:t>
            </w:r>
            <w:r w:rsidR="00CE1B72">
              <w:rPr>
                <w:szCs w:val="16"/>
              </w:rPr>
              <w:t>5</w:t>
            </w:r>
            <w:r w:rsidRPr="00C47C18">
              <w:rPr>
                <w:szCs w:val="16"/>
              </w:rPr>
              <w:t xml:space="preserve"> </w:t>
            </w:r>
            <w:proofErr w:type="spellStart"/>
            <w:r w:rsidRPr="00C47C18">
              <w:rPr>
                <w:rFonts w:cs="Arial"/>
                <w:szCs w:val="16"/>
              </w:rPr>
              <w:t>μg</w:t>
            </w:r>
            <w:proofErr w:type="spellEnd"/>
            <w:r w:rsidRPr="00C47C18">
              <w:rPr>
                <w:rFonts w:cs="Arial"/>
                <w:szCs w:val="16"/>
              </w:rPr>
              <w:t>/l</w:t>
            </w:r>
            <w:r w:rsidRPr="00C47C18">
              <w:rPr>
                <w:rStyle w:val="Allmrkuseviide"/>
                <w:rFonts w:cs="Arial"/>
                <w:szCs w:val="16"/>
              </w:rPr>
              <w:footnoteReference w:id="6"/>
            </w:r>
          </w:p>
        </w:tc>
        <w:tc>
          <w:tcPr>
            <w:tcW w:w="983" w:type="pct"/>
          </w:tcPr>
          <w:p w14:paraId="308D0D91" w14:textId="3EEB1E69" w:rsidR="00417DF2" w:rsidRPr="00C47C18" w:rsidRDefault="00C47C18" w:rsidP="00417DF2">
            <w:pPr>
              <w:cnfStyle w:val="000000010000" w:firstRow="0" w:lastRow="0" w:firstColumn="0" w:lastColumn="0" w:oddVBand="0" w:evenVBand="0" w:oddHBand="0" w:evenHBand="1" w:firstRowFirstColumn="0" w:firstRowLastColumn="0" w:lastRowFirstColumn="0" w:lastRowLastColumn="0"/>
              <w:rPr>
                <w:szCs w:val="16"/>
              </w:rPr>
            </w:pPr>
            <w:r w:rsidRPr="00C47C18">
              <w:rPr>
                <w:szCs w:val="16"/>
              </w:rPr>
              <w:t>2</w:t>
            </w:r>
            <w:r w:rsidR="00641DC1">
              <w:rPr>
                <w:szCs w:val="16"/>
              </w:rPr>
              <w:t>73</w:t>
            </w:r>
          </w:p>
        </w:tc>
        <w:tc>
          <w:tcPr>
            <w:tcW w:w="589" w:type="pct"/>
          </w:tcPr>
          <w:p w14:paraId="2E4E30F8" w14:textId="61DE1F05" w:rsidR="00417DF2" w:rsidRPr="00124B88" w:rsidRDefault="00C47C18" w:rsidP="00417DF2">
            <w:pPr>
              <w:cnfStyle w:val="000000010000" w:firstRow="0" w:lastRow="0" w:firstColumn="0" w:lastColumn="0" w:oddVBand="0" w:evenVBand="0" w:oddHBand="0" w:evenHBand="1" w:firstRowFirstColumn="0" w:firstRowLastColumn="0" w:lastRowFirstColumn="0" w:lastRowLastColumn="0"/>
              <w:rPr>
                <w:szCs w:val="16"/>
              </w:rPr>
            </w:pPr>
            <w:r>
              <w:rPr>
                <w:szCs w:val="16"/>
              </w:rPr>
              <w:t>0,02</w:t>
            </w:r>
          </w:p>
        </w:tc>
      </w:tr>
      <w:tr w:rsidR="00417DF2" w:rsidRPr="00CD3D8E" w14:paraId="5296F54C" w14:textId="77777777" w:rsidTr="0055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pct"/>
          </w:tcPr>
          <w:p w14:paraId="0ABA986B" w14:textId="459720CC" w:rsidR="00417DF2" w:rsidRPr="00CD3D8E" w:rsidRDefault="00417DF2" w:rsidP="00417DF2">
            <w:pPr>
              <w:rPr>
                <w:szCs w:val="16"/>
              </w:rPr>
            </w:pPr>
            <w:r>
              <w:rPr>
                <w:szCs w:val="16"/>
              </w:rPr>
              <w:t>TL561</w:t>
            </w:r>
          </w:p>
        </w:tc>
        <w:tc>
          <w:tcPr>
            <w:tcW w:w="764" w:type="pct"/>
          </w:tcPr>
          <w:p w14:paraId="3375E510" w14:textId="779C77C5" w:rsidR="00417DF2" w:rsidRPr="00CD3D8E" w:rsidRDefault="00417DF2" w:rsidP="00417DF2">
            <w:pPr>
              <w:spacing w:line="240" w:lineRule="atLeast"/>
              <w:jc w:val="both"/>
              <w:cnfStyle w:val="000000100000" w:firstRow="0" w:lastRow="0" w:firstColumn="0" w:lastColumn="0" w:oddVBand="0" w:evenVBand="0" w:oddHBand="1" w:evenHBand="0" w:firstRowFirstColumn="0" w:firstRowLastColumn="0" w:lastRowFirstColumn="0" w:lastRowLastColumn="0"/>
              <w:rPr>
                <w:noProof/>
                <w:szCs w:val="16"/>
              </w:rPr>
            </w:pPr>
            <w:r>
              <w:rPr>
                <w:szCs w:val="16"/>
              </w:rPr>
              <w:t>0,00006</w:t>
            </w:r>
          </w:p>
        </w:tc>
        <w:tc>
          <w:tcPr>
            <w:tcW w:w="819" w:type="pct"/>
          </w:tcPr>
          <w:p w14:paraId="4CE16663" w14:textId="744D29B5" w:rsidR="00417DF2" w:rsidRPr="00CD3D8E" w:rsidRDefault="00C47C18" w:rsidP="00417DF2">
            <w:pPr>
              <w:cnfStyle w:val="000000100000" w:firstRow="0" w:lastRow="0" w:firstColumn="0" w:lastColumn="0" w:oddVBand="0" w:evenVBand="0" w:oddHBand="1" w:evenHBand="0" w:firstRowFirstColumn="0" w:firstRowLastColumn="0" w:lastRowFirstColumn="0" w:lastRowLastColumn="0"/>
              <w:rPr>
                <w:szCs w:val="16"/>
              </w:rPr>
            </w:pPr>
            <w:r>
              <w:rPr>
                <w:szCs w:val="16"/>
              </w:rPr>
              <w:t>TBT</w:t>
            </w:r>
          </w:p>
        </w:tc>
        <w:tc>
          <w:tcPr>
            <w:tcW w:w="646" w:type="pct"/>
          </w:tcPr>
          <w:p w14:paraId="7E21BA0E" w14:textId="584552ED" w:rsidR="00417DF2" w:rsidRPr="00C47C18" w:rsidRDefault="00C47C18" w:rsidP="00417DF2">
            <w:pPr>
              <w:spacing w:line="240" w:lineRule="atLeast"/>
              <w:jc w:val="both"/>
              <w:cnfStyle w:val="000000100000" w:firstRow="0" w:lastRow="0" w:firstColumn="0" w:lastColumn="0" w:oddVBand="0" w:evenVBand="0" w:oddHBand="1" w:evenHBand="0" w:firstRowFirstColumn="0" w:firstRowLastColumn="0" w:lastRowFirstColumn="0" w:lastRowLastColumn="0"/>
              <w:rPr>
                <w:noProof/>
                <w:szCs w:val="16"/>
              </w:rPr>
            </w:pPr>
            <w:r w:rsidRPr="00C47C18">
              <w:rPr>
                <w:noProof/>
                <w:szCs w:val="16"/>
              </w:rPr>
              <w:t>0,12</w:t>
            </w:r>
          </w:p>
        </w:tc>
        <w:tc>
          <w:tcPr>
            <w:tcW w:w="773" w:type="pct"/>
          </w:tcPr>
          <w:p w14:paraId="6EEB9FF9" w14:textId="5EDECD39" w:rsidR="00417DF2" w:rsidRPr="00C47C18" w:rsidRDefault="00CE1B72" w:rsidP="00417DF2">
            <w:pPr>
              <w:cnfStyle w:val="000000100000" w:firstRow="0" w:lastRow="0" w:firstColumn="0" w:lastColumn="0" w:oddVBand="0" w:evenVBand="0" w:oddHBand="1" w:evenHBand="0" w:firstRowFirstColumn="0" w:firstRowLastColumn="0" w:lastRowFirstColumn="0" w:lastRowLastColumn="0"/>
              <w:rPr>
                <w:szCs w:val="16"/>
              </w:rPr>
            </w:pPr>
            <w:r w:rsidRPr="00C47C18">
              <w:rPr>
                <w:szCs w:val="16"/>
              </w:rPr>
              <w:t>0,0</w:t>
            </w:r>
            <w:r>
              <w:rPr>
                <w:szCs w:val="16"/>
              </w:rPr>
              <w:t>0</w:t>
            </w:r>
            <w:r w:rsidRPr="00C47C18">
              <w:rPr>
                <w:szCs w:val="16"/>
              </w:rPr>
              <w:t>1</w:t>
            </w:r>
            <w:r>
              <w:rPr>
                <w:szCs w:val="16"/>
              </w:rPr>
              <w:t>5</w:t>
            </w:r>
            <w:r w:rsidRPr="00C47C18">
              <w:rPr>
                <w:szCs w:val="16"/>
              </w:rPr>
              <w:t xml:space="preserve"> </w:t>
            </w:r>
            <w:proofErr w:type="spellStart"/>
            <w:r w:rsidRPr="00C47C18">
              <w:rPr>
                <w:rFonts w:cs="Arial"/>
                <w:szCs w:val="16"/>
              </w:rPr>
              <w:t>μg</w:t>
            </w:r>
            <w:proofErr w:type="spellEnd"/>
            <w:r w:rsidRPr="00C47C18">
              <w:rPr>
                <w:rFonts w:cs="Arial"/>
                <w:szCs w:val="16"/>
              </w:rPr>
              <w:t xml:space="preserve"> </w:t>
            </w:r>
            <w:r w:rsidR="00C47C18" w:rsidRPr="00C47C18">
              <w:rPr>
                <w:rFonts w:cs="Arial"/>
                <w:szCs w:val="16"/>
              </w:rPr>
              <w:t>/l</w:t>
            </w:r>
          </w:p>
        </w:tc>
        <w:tc>
          <w:tcPr>
            <w:tcW w:w="983" w:type="pct"/>
          </w:tcPr>
          <w:p w14:paraId="6064FB15" w14:textId="2A2AA480" w:rsidR="00417DF2" w:rsidRPr="00C47C18" w:rsidRDefault="00641DC1" w:rsidP="00417DF2">
            <w:pPr>
              <w:cnfStyle w:val="000000100000" w:firstRow="0" w:lastRow="0" w:firstColumn="0" w:lastColumn="0" w:oddVBand="0" w:evenVBand="0" w:oddHBand="1" w:evenHBand="0" w:firstRowFirstColumn="0" w:firstRowLastColumn="0" w:lastRowFirstColumn="0" w:lastRowLastColumn="0"/>
              <w:rPr>
                <w:szCs w:val="16"/>
              </w:rPr>
            </w:pPr>
            <w:r>
              <w:rPr>
                <w:szCs w:val="16"/>
              </w:rPr>
              <w:t>80</w:t>
            </w:r>
          </w:p>
        </w:tc>
        <w:tc>
          <w:tcPr>
            <w:tcW w:w="589" w:type="pct"/>
          </w:tcPr>
          <w:p w14:paraId="1D013690" w14:textId="15F30D62" w:rsidR="00417DF2" w:rsidRPr="00124B88" w:rsidRDefault="00C47C18" w:rsidP="00417DF2">
            <w:pPr>
              <w:cnfStyle w:val="000000100000" w:firstRow="0" w:lastRow="0" w:firstColumn="0" w:lastColumn="0" w:oddVBand="0" w:evenVBand="0" w:oddHBand="1" w:evenHBand="0" w:firstRowFirstColumn="0" w:firstRowLastColumn="0" w:lastRowFirstColumn="0" w:lastRowLastColumn="0"/>
              <w:rPr>
                <w:szCs w:val="16"/>
              </w:rPr>
            </w:pPr>
            <w:r>
              <w:rPr>
                <w:szCs w:val="16"/>
              </w:rPr>
              <w:t>0,00</w:t>
            </w:r>
            <w:r w:rsidR="00641DC1">
              <w:rPr>
                <w:szCs w:val="16"/>
              </w:rPr>
              <w:t>5</w:t>
            </w:r>
          </w:p>
        </w:tc>
      </w:tr>
      <w:tr w:rsidR="005548D8" w:rsidRPr="00CD3D8E" w14:paraId="30560C8C" w14:textId="77777777" w:rsidTr="0055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pct"/>
          </w:tcPr>
          <w:p w14:paraId="02CCB6DB" w14:textId="3423DAF2" w:rsidR="005548D8" w:rsidRPr="00CD3D8E" w:rsidRDefault="005548D8" w:rsidP="005548D8">
            <w:pPr>
              <w:rPr>
                <w:szCs w:val="16"/>
              </w:rPr>
            </w:pPr>
            <w:r>
              <w:rPr>
                <w:szCs w:val="16"/>
              </w:rPr>
              <w:t>TL562</w:t>
            </w:r>
          </w:p>
        </w:tc>
        <w:tc>
          <w:tcPr>
            <w:tcW w:w="764" w:type="pct"/>
          </w:tcPr>
          <w:p w14:paraId="028F92DB" w14:textId="48ABA785" w:rsidR="005548D8" w:rsidRPr="00CD3D8E" w:rsidRDefault="005548D8" w:rsidP="005548D8">
            <w:pPr>
              <w:spacing w:line="240" w:lineRule="atLeast"/>
              <w:jc w:val="both"/>
              <w:cnfStyle w:val="000000010000" w:firstRow="0" w:lastRow="0" w:firstColumn="0" w:lastColumn="0" w:oddVBand="0" w:evenVBand="0" w:oddHBand="0" w:evenHBand="1" w:firstRowFirstColumn="0" w:firstRowLastColumn="0" w:lastRowFirstColumn="0" w:lastRowLastColumn="0"/>
              <w:rPr>
                <w:noProof/>
                <w:szCs w:val="16"/>
              </w:rPr>
            </w:pPr>
            <w:r>
              <w:rPr>
                <w:szCs w:val="16"/>
              </w:rPr>
              <w:t>0,00006</w:t>
            </w:r>
          </w:p>
        </w:tc>
        <w:tc>
          <w:tcPr>
            <w:tcW w:w="819" w:type="pct"/>
          </w:tcPr>
          <w:p w14:paraId="59017DE0" w14:textId="21DA64B2" w:rsidR="005548D8" w:rsidRPr="00CD3D8E" w:rsidRDefault="005548D8" w:rsidP="005548D8">
            <w:pPr>
              <w:cnfStyle w:val="000000010000" w:firstRow="0" w:lastRow="0" w:firstColumn="0" w:lastColumn="0" w:oddVBand="0" w:evenVBand="0" w:oddHBand="0" w:evenHBand="1" w:firstRowFirstColumn="0" w:firstRowLastColumn="0" w:lastRowFirstColumn="0" w:lastRowLastColumn="0"/>
              <w:rPr>
                <w:szCs w:val="16"/>
              </w:rPr>
            </w:pPr>
            <w:r>
              <w:rPr>
                <w:szCs w:val="16"/>
              </w:rPr>
              <w:t>TBT</w:t>
            </w:r>
          </w:p>
        </w:tc>
        <w:tc>
          <w:tcPr>
            <w:tcW w:w="646" w:type="pct"/>
          </w:tcPr>
          <w:p w14:paraId="2946F28F" w14:textId="5255B88F" w:rsidR="005548D8" w:rsidRPr="00124B88" w:rsidRDefault="005548D8" w:rsidP="005548D8">
            <w:pPr>
              <w:spacing w:line="240" w:lineRule="atLeast"/>
              <w:jc w:val="both"/>
              <w:cnfStyle w:val="000000010000" w:firstRow="0" w:lastRow="0" w:firstColumn="0" w:lastColumn="0" w:oddVBand="0" w:evenVBand="0" w:oddHBand="0" w:evenHBand="1" w:firstRowFirstColumn="0" w:firstRowLastColumn="0" w:lastRowFirstColumn="0" w:lastRowLastColumn="0"/>
              <w:rPr>
                <w:noProof/>
                <w:szCs w:val="16"/>
                <w:highlight w:val="yellow"/>
              </w:rPr>
            </w:pPr>
            <w:r w:rsidRPr="00C47C18">
              <w:rPr>
                <w:noProof/>
                <w:szCs w:val="16"/>
              </w:rPr>
              <w:t>0,12</w:t>
            </w:r>
          </w:p>
        </w:tc>
        <w:tc>
          <w:tcPr>
            <w:tcW w:w="773" w:type="pct"/>
          </w:tcPr>
          <w:p w14:paraId="21D41146" w14:textId="1A3FDC53" w:rsidR="005548D8" w:rsidRPr="00CD3D8E" w:rsidRDefault="005548D8" w:rsidP="005548D8">
            <w:pPr>
              <w:cnfStyle w:val="000000010000" w:firstRow="0" w:lastRow="0" w:firstColumn="0" w:lastColumn="0" w:oddVBand="0" w:evenVBand="0" w:oddHBand="0" w:evenHBand="1" w:firstRowFirstColumn="0" w:firstRowLastColumn="0" w:lastRowFirstColumn="0" w:lastRowLastColumn="0"/>
              <w:rPr>
                <w:szCs w:val="16"/>
              </w:rPr>
            </w:pPr>
            <w:r w:rsidRPr="00C47C18">
              <w:rPr>
                <w:szCs w:val="16"/>
              </w:rPr>
              <w:t>0</w:t>
            </w:r>
            <w:r w:rsidR="00CE1B72" w:rsidRPr="00C47C18">
              <w:rPr>
                <w:szCs w:val="16"/>
              </w:rPr>
              <w:t>,0</w:t>
            </w:r>
            <w:r w:rsidR="00CE1B72">
              <w:rPr>
                <w:szCs w:val="16"/>
              </w:rPr>
              <w:t>0</w:t>
            </w:r>
            <w:r w:rsidR="00CE1B72" w:rsidRPr="00C47C18">
              <w:rPr>
                <w:szCs w:val="16"/>
              </w:rPr>
              <w:t>1</w:t>
            </w:r>
            <w:r w:rsidR="00CE1B72">
              <w:rPr>
                <w:szCs w:val="16"/>
              </w:rPr>
              <w:t>5</w:t>
            </w:r>
            <w:r w:rsidR="00CE1B72" w:rsidRPr="00C47C18">
              <w:rPr>
                <w:szCs w:val="16"/>
              </w:rPr>
              <w:t xml:space="preserve"> </w:t>
            </w:r>
            <w:proofErr w:type="spellStart"/>
            <w:r w:rsidR="00CE1B72" w:rsidRPr="00C47C18">
              <w:rPr>
                <w:rFonts w:cs="Arial"/>
                <w:szCs w:val="16"/>
              </w:rPr>
              <w:t>μg</w:t>
            </w:r>
            <w:proofErr w:type="spellEnd"/>
            <w:r w:rsidR="00CE1B72" w:rsidRPr="00C47C18">
              <w:rPr>
                <w:rFonts w:cs="Arial"/>
                <w:szCs w:val="16"/>
              </w:rPr>
              <w:t xml:space="preserve"> </w:t>
            </w:r>
            <w:r w:rsidRPr="00C47C18">
              <w:rPr>
                <w:rFonts w:cs="Arial"/>
                <w:szCs w:val="16"/>
              </w:rPr>
              <w:t>/l</w:t>
            </w:r>
          </w:p>
        </w:tc>
        <w:tc>
          <w:tcPr>
            <w:tcW w:w="983" w:type="pct"/>
          </w:tcPr>
          <w:p w14:paraId="5FA75C2E" w14:textId="566F38A7" w:rsidR="005548D8" w:rsidRPr="007E3B15" w:rsidRDefault="00641DC1" w:rsidP="005548D8">
            <w:pPr>
              <w:cnfStyle w:val="000000010000" w:firstRow="0" w:lastRow="0" w:firstColumn="0" w:lastColumn="0" w:oddVBand="0" w:evenVBand="0" w:oddHBand="0" w:evenHBand="1" w:firstRowFirstColumn="0" w:firstRowLastColumn="0" w:lastRowFirstColumn="0" w:lastRowLastColumn="0"/>
              <w:rPr>
                <w:szCs w:val="16"/>
                <w:highlight w:val="yellow"/>
              </w:rPr>
            </w:pPr>
            <w:r>
              <w:rPr>
                <w:szCs w:val="16"/>
              </w:rPr>
              <w:t>80</w:t>
            </w:r>
          </w:p>
        </w:tc>
        <w:tc>
          <w:tcPr>
            <w:tcW w:w="589" w:type="pct"/>
          </w:tcPr>
          <w:p w14:paraId="328841EE" w14:textId="2553E0BA" w:rsidR="005548D8" w:rsidRPr="00124B88" w:rsidRDefault="005548D8" w:rsidP="005548D8">
            <w:pPr>
              <w:cnfStyle w:val="000000010000" w:firstRow="0" w:lastRow="0" w:firstColumn="0" w:lastColumn="0" w:oddVBand="0" w:evenVBand="0" w:oddHBand="0" w:evenHBand="1" w:firstRowFirstColumn="0" w:firstRowLastColumn="0" w:lastRowFirstColumn="0" w:lastRowLastColumn="0"/>
              <w:rPr>
                <w:szCs w:val="16"/>
              </w:rPr>
            </w:pPr>
            <w:r>
              <w:rPr>
                <w:szCs w:val="16"/>
              </w:rPr>
              <w:t>0,00</w:t>
            </w:r>
            <w:r w:rsidR="00641DC1">
              <w:rPr>
                <w:szCs w:val="16"/>
              </w:rPr>
              <w:t>5</w:t>
            </w:r>
          </w:p>
        </w:tc>
      </w:tr>
      <w:tr w:rsidR="005548D8" w:rsidRPr="00CD3D8E" w14:paraId="0985B7CA" w14:textId="77777777" w:rsidTr="0055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pct"/>
          </w:tcPr>
          <w:p w14:paraId="4AD0C99A" w14:textId="3E664C93" w:rsidR="005548D8" w:rsidRPr="00CD3D8E" w:rsidRDefault="005548D8" w:rsidP="005548D8">
            <w:pPr>
              <w:rPr>
                <w:szCs w:val="16"/>
              </w:rPr>
            </w:pPr>
            <w:r>
              <w:rPr>
                <w:szCs w:val="16"/>
              </w:rPr>
              <w:t>TL563</w:t>
            </w:r>
          </w:p>
        </w:tc>
        <w:tc>
          <w:tcPr>
            <w:tcW w:w="764" w:type="pct"/>
          </w:tcPr>
          <w:p w14:paraId="46D2E812" w14:textId="7C4662F8" w:rsidR="005548D8" w:rsidRPr="00CD3D8E" w:rsidRDefault="005548D8" w:rsidP="005548D8">
            <w:pPr>
              <w:spacing w:line="240" w:lineRule="atLeast"/>
              <w:jc w:val="both"/>
              <w:cnfStyle w:val="000000100000" w:firstRow="0" w:lastRow="0" w:firstColumn="0" w:lastColumn="0" w:oddVBand="0" w:evenVBand="0" w:oddHBand="1" w:evenHBand="0" w:firstRowFirstColumn="0" w:firstRowLastColumn="0" w:lastRowFirstColumn="0" w:lastRowLastColumn="0"/>
              <w:rPr>
                <w:noProof/>
                <w:szCs w:val="16"/>
              </w:rPr>
            </w:pPr>
            <w:r>
              <w:rPr>
                <w:szCs w:val="16"/>
              </w:rPr>
              <w:t>0,0003</w:t>
            </w:r>
          </w:p>
        </w:tc>
        <w:tc>
          <w:tcPr>
            <w:tcW w:w="819" w:type="pct"/>
          </w:tcPr>
          <w:p w14:paraId="241DCD30" w14:textId="7F3634A8" w:rsidR="005548D8" w:rsidRPr="00CD3D8E" w:rsidRDefault="00B504A3" w:rsidP="005548D8">
            <w:pPr>
              <w:cnfStyle w:val="000000100000" w:firstRow="0" w:lastRow="0" w:firstColumn="0" w:lastColumn="0" w:oddVBand="0" w:evenVBand="0" w:oddHBand="1" w:evenHBand="0" w:firstRowFirstColumn="0" w:firstRowLastColumn="0" w:lastRowFirstColumn="0" w:lastRowLastColumn="0"/>
              <w:rPr>
                <w:szCs w:val="16"/>
              </w:rPr>
            </w:pPr>
            <w:r>
              <w:rPr>
                <w:szCs w:val="16"/>
              </w:rPr>
              <w:t>TBT</w:t>
            </w:r>
          </w:p>
        </w:tc>
        <w:tc>
          <w:tcPr>
            <w:tcW w:w="646" w:type="pct"/>
          </w:tcPr>
          <w:p w14:paraId="26556B54" w14:textId="55F673E0" w:rsidR="005548D8" w:rsidRPr="00B504A3" w:rsidRDefault="00B504A3" w:rsidP="005548D8">
            <w:pPr>
              <w:spacing w:line="240" w:lineRule="atLeast"/>
              <w:jc w:val="both"/>
              <w:cnfStyle w:val="000000100000" w:firstRow="0" w:lastRow="0" w:firstColumn="0" w:lastColumn="0" w:oddVBand="0" w:evenVBand="0" w:oddHBand="1" w:evenHBand="0" w:firstRowFirstColumn="0" w:firstRowLastColumn="0" w:lastRowFirstColumn="0" w:lastRowLastColumn="0"/>
              <w:rPr>
                <w:noProof/>
                <w:szCs w:val="16"/>
              </w:rPr>
            </w:pPr>
            <w:r w:rsidRPr="00B504A3">
              <w:rPr>
                <w:noProof/>
                <w:szCs w:val="16"/>
              </w:rPr>
              <w:t>6,7</w:t>
            </w:r>
          </w:p>
        </w:tc>
        <w:tc>
          <w:tcPr>
            <w:tcW w:w="773" w:type="pct"/>
          </w:tcPr>
          <w:p w14:paraId="36033488" w14:textId="1C7275FF" w:rsidR="005548D8" w:rsidRPr="00B504A3" w:rsidRDefault="00CE1B72" w:rsidP="005548D8">
            <w:pPr>
              <w:cnfStyle w:val="000000100000" w:firstRow="0" w:lastRow="0" w:firstColumn="0" w:lastColumn="0" w:oddVBand="0" w:evenVBand="0" w:oddHBand="1" w:evenHBand="0" w:firstRowFirstColumn="0" w:firstRowLastColumn="0" w:lastRowFirstColumn="0" w:lastRowLastColumn="0"/>
              <w:rPr>
                <w:szCs w:val="16"/>
              </w:rPr>
            </w:pPr>
            <w:r w:rsidRPr="00C47C18">
              <w:rPr>
                <w:szCs w:val="16"/>
              </w:rPr>
              <w:t>0,0</w:t>
            </w:r>
            <w:r>
              <w:rPr>
                <w:szCs w:val="16"/>
              </w:rPr>
              <w:t>0</w:t>
            </w:r>
            <w:r w:rsidRPr="00C47C18">
              <w:rPr>
                <w:szCs w:val="16"/>
              </w:rPr>
              <w:t>1</w:t>
            </w:r>
            <w:r>
              <w:rPr>
                <w:szCs w:val="16"/>
              </w:rPr>
              <w:t>5</w:t>
            </w:r>
            <w:r w:rsidRPr="00C47C18">
              <w:rPr>
                <w:szCs w:val="16"/>
              </w:rPr>
              <w:t xml:space="preserve"> </w:t>
            </w:r>
            <w:proofErr w:type="spellStart"/>
            <w:r w:rsidRPr="00C47C18">
              <w:rPr>
                <w:rFonts w:cs="Arial"/>
                <w:szCs w:val="16"/>
              </w:rPr>
              <w:t>μg</w:t>
            </w:r>
            <w:proofErr w:type="spellEnd"/>
            <w:r w:rsidRPr="00B504A3">
              <w:rPr>
                <w:rFonts w:cs="Arial"/>
                <w:szCs w:val="16"/>
              </w:rPr>
              <w:t xml:space="preserve"> </w:t>
            </w:r>
            <w:r w:rsidR="00B504A3" w:rsidRPr="00B504A3">
              <w:rPr>
                <w:rFonts w:cs="Arial"/>
                <w:szCs w:val="16"/>
              </w:rPr>
              <w:t>/l</w:t>
            </w:r>
          </w:p>
        </w:tc>
        <w:tc>
          <w:tcPr>
            <w:tcW w:w="983" w:type="pct"/>
          </w:tcPr>
          <w:p w14:paraId="34031608" w14:textId="55628D3B" w:rsidR="005548D8" w:rsidRPr="00B504A3" w:rsidRDefault="00641DC1" w:rsidP="005548D8">
            <w:pPr>
              <w:cnfStyle w:val="000000100000" w:firstRow="0" w:lastRow="0" w:firstColumn="0" w:lastColumn="0" w:oddVBand="0" w:evenVBand="0" w:oddHBand="1" w:evenHBand="0" w:firstRowFirstColumn="0" w:firstRowLastColumn="0" w:lastRowFirstColumn="0" w:lastRowLastColumn="0"/>
              <w:rPr>
                <w:szCs w:val="16"/>
              </w:rPr>
            </w:pPr>
            <w:r>
              <w:rPr>
                <w:szCs w:val="16"/>
              </w:rPr>
              <w:t>4467</w:t>
            </w:r>
          </w:p>
        </w:tc>
        <w:tc>
          <w:tcPr>
            <w:tcW w:w="589" w:type="pct"/>
          </w:tcPr>
          <w:p w14:paraId="7570F576" w14:textId="61D7EF0E" w:rsidR="005548D8" w:rsidRPr="00124B88" w:rsidRDefault="00641DC1" w:rsidP="005548D8">
            <w:pPr>
              <w:cnfStyle w:val="000000100000" w:firstRow="0" w:lastRow="0" w:firstColumn="0" w:lastColumn="0" w:oddVBand="0" w:evenVBand="0" w:oddHBand="1" w:evenHBand="0" w:firstRowFirstColumn="0" w:firstRowLastColumn="0" w:lastRowFirstColumn="0" w:lastRowLastColumn="0"/>
              <w:rPr>
                <w:szCs w:val="16"/>
              </w:rPr>
            </w:pPr>
            <w:r>
              <w:rPr>
                <w:szCs w:val="16"/>
              </w:rPr>
              <w:t>1,34</w:t>
            </w:r>
          </w:p>
        </w:tc>
      </w:tr>
      <w:tr w:rsidR="005548D8" w:rsidRPr="00CD3D8E" w14:paraId="03BB4A04" w14:textId="77777777" w:rsidTr="0055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pct"/>
          </w:tcPr>
          <w:p w14:paraId="1D024768" w14:textId="77777777" w:rsidR="005548D8" w:rsidRPr="00CD3D8E" w:rsidRDefault="005548D8" w:rsidP="005548D8">
            <w:pPr>
              <w:rPr>
                <w:szCs w:val="16"/>
              </w:rPr>
            </w:pPr>
            <w:r w:rsidRPr="00CD3D8E">
              <w:rPr>
                <w:szCs w:val="16"/>
              </w:rPr>
              <w:t>TL073</w:t>
            </w:r>
          </w:p>
        </w:tc>
        <w:tc>
          <w:tcPr>
            <w:tcW w:w="764" w:type="pct"/>
          </w:tcPr>
          <w:p w14:paraId="7B7A203E" w14:textId="1398270D" w:rsidR="005548D8" w:rsidRPr="00CD3D8E" w:rsidRDefault="005548D8" w:rsidP="005548D8">
            <w:pPr>
              <w:spacing w:line="240" w:lineRule="atLeast"/>
              <w:jc w:val="both"/>
              <w:cnfStyle w:val="000000010000" w:firstRow="0" w:lastRow="0" w:firstColumn="0" w:lastColumn="0" w:oddVBand="0" w:evenVBand="0" w:oddHBand="0" w:evenHBand="1" w:firstRowFirstColumn="0" w:firstRowLastColumn="0" w:lastRowFirstColumn="0" w:lastRowLastColumn="0"/>
              <w:rPr>
                <w:noProof/>
                <w:szCs w:val="16"/>
              </w:rPr>
            </w:pPr>
            <w:r>
              <w:rPr>
                <w:szCs w:val="16"/>
              </w:rPr>
              <w:t>0,0003</w:t>
            </w:r>
          </w:p>
        </w:tc>
        <w:tc>
          <w:tcPr>
            <w:tcW w:w="819" w:type="pct"/>
          </w:tcPr>
          <w:p w14:paraId="1733E4F6" w14:textId="1114F251" w:rsidR="005548D8" w:rsidRPr="00CD3D8E" w:rsidRDefault="00BD2213" w:rsidP="005548D8">
            <w:pPr>
              <w:cnfStyle w:val="000000010000" w:firstRow="0" w:lastRow="0" w:firstColumn="0" w:lastColumn="0" w:oddVBand="0" w:evenVBand="0" w:oddHBand="0" w:evenHBand="1" w:firstRowFirstColumn="0" w:firstRowLastColumn="0" w:lastRowFirstColumn="0" w:lastRowLastColumn="0"/>
              <w:rPr>
                <w:szCs w:val="16"/>
                <w:lang w:val="et-EE"/>
              </w:rPr>
            </w:pPr>
            <w:proofErr w:type="spellStart"/>
            <w:r w:rsidRPr="00CD3D8E">
              <w:rPr>
                <w:rFonts w:cs="Arial"/>
                <w:szCs w:val="16"/>
              </w:rPr>
              <w:t>Tsink</w:t>
            </w:r>
            <w:proofErr w:type="spellEnd"/>
          </w:p>
        </w:tc>
        <w:tc>
          <w:tcPr>
            <w:tcW w:w="646" w:type="pct"/>
          </w:tcPr>
          <w:p w14:paraId="3CE35D5A" w14:textId="5E0C42F3" w:rsidR="005548D8" w:rsidRPr="00B504A3" w:rsidRDefault="00BD2213" w:rsidP="005548D8">
            <w:pPr>
              <w:spacing w:line="240" w:lineRule="atLeast"/>
              <w:jc w:val="both"/>
              <w:cnfStyle w:val="000000010000" w:firstRow="0" w:lastRow="0" w:firstColumn="0" w:lastColumn="0" w:oddVBand="0" w:evenVBand="0" w:oddHBand="0" w:evenHBand="1" w:firstRowFirstColumn="0" w:firstRowLastColumn="0" w:lastRowFirstColumn="0" w:lastRowLastColumn="0"/>
              <w:rPr>
                <w:noProof/>
                <w:szCs w:val="16"/>
              </w:rPr>
            </w:pPr>
            <w:r w:rsidRPr="00120998">
              <w:rPr>
                <w:rFonts w:cs="Arial"/>
                <w:noProof/>
                <w:szCs w:val="16"/>
              </w:rPr>
              <w:t>850</w:t>
            </w:r>
          </w:p>
        </w:tc>
        <w:tc>
          <w:tcPr>
            <w:tcW w:w="773" w:type="pct"/>
          </w:tcPr>
          <w:p w14:paraId="79811112" w14:textId="459D80F7" w:rsidR="005548D8" w:rsidRPr="00B504A3" w:rsidRDefault="00BD2213" w:rsidP="005548D8">
            <w:pPr>
              <w:cnfStyle w:val="000000010000" w:firstRow="0" w:lastRow="0" w:firstColumn="0" w:lastColumn="0" w:oddVBand="0" w:evenVBand="0" w:oddHBand="0" w:evenHBand="1" w:firstRowFirstColumn="0" w:firstRowLastColumn="0" w:lastRowFirstColumn="0" w:lastRowLastColumn="0"/>
              <w:rPr>
                <w:szCs w:val="16"/>
              </w:rPr>
            </w:pPr>
            <w:r>
              <w:rPr>
                <w:rFonts w:cs="Arial"/>
                <w:szCs w:val="16"/>
              </w:rPr>
              <w:t>10,9</w:t>
            </w:r>
            <w:r w:rsidRPr="00CD3D8E">
              <w:rPr>
                <w:rFonts w:cs="Arial"/>
                <w:szCs w:val="16"/>
              </w:rPr>
              <w:t xml:space="preserve"> </w:t>
            </w:r>
            <w:proofErr w:type="spellStart"/>
            <w:r w:rsidRPr="00CD3D8E">
              <w:rPr>
                <w:rFonts w:cs="Arial"/>
                <w:szCs w:val="16"/>
              </w:rPr>
              <w:t>μg</w:t>
            </w:r>
            <w:proofErr w:type="spellEnd"/>
            <w:r w:rsidRPr="00CD3D8E">
              <w:rPr>
                <w:rFonts w:cs="Arial"/>
                <w:szCs w:val="16"/>
              </w:rPr>
              <w:t>/l</w:t>
            </w:r>
            <w:r w:rsidRPr="00C47C18">
              <w:rPr>
                <w:szCs w:val="16"/>
              </w:rPr>
              <w:t xml:space="preserve"> </w:t>
            </w:r>
          </w:p>
        </w:tc>
        <w:tc>
          <w:tcPr>
            <w:tcW w:w="983" w:type="pct"/>
          </w:tcPr>
          <w:p w14:paraId="6778D566" w14:textId="37AD4EDC" w:rsidR="005548D8" w:rsidRPr="00B504A3" w:rsidRDefault="00BD2213" w:rsidP="005548D8">
            <w:pPr>
              <w:cnfStyle w:val="000000010000" w:firstRow="0" w:lastRow="0" w:firstColumn="0" w:lastColumn="0" w:oddVBand="0" w:evenVBand="0" w:oddHBand="0" w:evenHBand="1" w:firstRowFirstColumn="0" w:firstRowLastColumn="0" w:lastRowFirstColumn="0" w:lastRowLastColumn="0"/>
              <w:rPr>
                <w:szCs w:val="16"/>
              </w:rPr>
            </w:pPr>
            <w:r w:rsidRPr="00FE05FC">
              <w:rPr>
                <w:szCs w:val="16"/>
              </w:rPr>
              <w:t>78</w:t>
            </w:r>
          </w:p>
        </w:tc>
        <w:tc>
          <w:tcPr>
            <w:tcW w:w="589" w:type="pct"/>
          </w:tcPr>
          <w:p w14:paraId="219F9F9F" w14:textId="58EC1A68" w:rsidR="005548D8" w:rsidRPr="00B504A3" w:rsidRDefault="00BD2213" w:rsidP="005548D8">
            <w:pPr>
              <w:cnfStyle w:val="000000010000" w:firstRow="0" w:lastRow="0" w:firstColumn="0" w:lastColumn="0" w:oddVBand="0" w:evenVBand="0" w:oddHBand="0" w:evenHBand="1" w:firstRowFirstColumn="0" w:firstRowLastColumn="0" w:lastRowFirstColumn="0" w:lastRowLastColumn="0"/>
              <w:rPr>
                <w:szCs w:val="16"/>
              </w:rPr>
            </w:pPr>
            <w:r>
              <w:rPr>
                <w:szCs w:val="16"/>
              </w:rPr>
              <w:t>0,02</w:t>
            </w:r>
          </w:p>
        </w:tc>
      </w:tr>
      <w:tr w:rsidR="005548D8" w:rsidRPr="00CD3D8E" w14:paraId="369BFB36" w14:textId="77777777" w:rsidTr="0055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pct"/>
          </w:tcPr>
          <w:p w14:paraId="43133838" w14:textId="77777777" w:rsidR="005548D8" w:rsidRPr="00CD3D8E" w:rsidRDefault="005548D8" w:rsidP="005548D8">
            <w:pPr>
              <w:rPr>
                <w:rFonts w:cs="Arial"/>
                <w:szCs w:val="16"/>
              </w:rPr>
            </w:pPr>
            <w:r w:rsidRPr="00CD3D8E">
              <w:rPr>
                <w:rFonts w:cs="Arial"/>
                <w:szCs w:val="16"/>
              </w:rPr>
              <w:t>TL074</w:t>
            </w:r>
          </w:p>
        </w:tc>
        <w:tc>
          <w:tcPr>
            <w:tcW w:w="764" w:type="pct"/>
          </w:tcPr>
          <w:p w14:paraId="5360A218" w14:textId="6C04866E" w:rsidR="005548D8" w:rsidRPr="00CD3D8E" w:rsidRDefault="005548D8" w:rsidP="005548D8">
            <w:pPr>
              <w:spacing w:line="240" w:lineRule="atLeast"/>
              <w:jc w:val="both"/>
              <w:cnfStyle w:val="000000100000" w:firstRow="0" w:lastRow="0" w:firstColumn="0" w:lastColumn="0" w:oddVBand="0" w:evenVBand="0" w:oddHBand="1" w:evenHBand="0" w:firstRowFirstColumn="0" w:firstRowLastColumn="0" w:lastRowFirstColumn="0" w:lastRowLastColumn="0"/>
              <w:rPr>
                <w:rFonts w:cs="Arial"/>
                <w:noProof/>
                <w:szCs w:val="16"/>
              </w:rPr>
            </w:pPr>
            <w:r>
              <w:rPr>
                <w:rFonts w:cs="Arial"/>
                <w:szCs w:val="16"/>
              </w:rPr>
              <w:t>0,0003</w:t>
            </w:r>
          </w:p>
        </w:tc>
        <w:tc>
          <w:tcPr>
            <w:tcW w:w="819" w:type="pct"/>
          </w:tcPr>
          <w:p w14:paraId="3D37662F" w14:textId="184E01DF" w:rsidR="005548D8" w:rsidRPr="00CD3D8E" w:rsidRDefault="005548D8" w:rsidP="005548D8">
            <w:pPr>
              <w:cnfStyle w:val="000000100000" w:firstRow="0" w:lastRow="0" w:firstColumn="0" w:lastColumn="0" w:oddVBand="0" w:evenVBand="0" w:oddHBand="1" w:evenHBand="0" w:firstRowFirstColumn="0" w:firstRowLastColumn="0" w:lastRowFirstColumn="0" w:lastRowLastColumn="0"/>
              <w:rPr>
                <w:rFonts w:cs="Arial"/>
                <w:szCs w:val="16"/>
              </w:rPr>
            </w:pPr>
            <w:r w:rsidRPr="00CD3D8E">
              <w:rPr>
                <w:rFonts w:cs="Arial"/>
                <w:szCs w:val="16"/>
              </w:rPr>
              <w:t>T</w:t>
            </w:r>
            <w:r w:rsidR="00D31046">
              <w:rPr>
                <w:rFonts w:cs="Arial"/>
                <w:szCs w:val="16"/>
              </w:rPr>
              <w:t>BT</w:t>
            </w:r>
          </w:p>
        </w:tc>
        <w:tc>
          <w:tcPr>
            <w:tcW w:w="646" w:type="pct"/>
          </w:tcPr>
          <w:p w14:paraId="1157EF65" w14:textId="3188F647" w:rsidR="005548D8" w:rsidRPr="00B504A3" w:rsidRDefault="00D31046" w:rsidP="005548D8">
            <w:pPr>
              <w:spacing w:line="240" w:lineRule="atLeast"/>
              <w:jc w:val="both"/>
              <w:cnfStyle w:val="000000100000" w:firstRow="0" w:lastRow="0" w:firstColumn="0" w:lastColumn="0" w:oddVBand="0" w:evenVBand="0" w:oddHBand="1" w:evenHBand="0" w:firstRowFirstColumn="0" w:firstRowLastColumn="0" w:lastRowFirstColumn="0" w:lastRowLastColumn="0"/>
              <w:rPr>
                <w:rFonts w:cs="Arial"/>
                <w:noProof/>
                <w:szCs w:val="16"/>
              </w:rPr>
            </w:pPr>
            <w:r>
              <w:rPr>
                <w:rFonts w:cs="Arial"/>
                <w:noProof/>
                <w:szCs w:val="16"/>
              </w:rPr>
              <w:t>0,51</w:t>
            </w:r>
          </w:p>
        </w:tc>
        <w:tc>
          <w:tcPr>
            <w:tcW w:w="773" w:type="pct"/>
          </w:tcPr>
          <w:p w14:paraId="7587B2C1" w14:textId="7704BFFC" w:rsidR="005548D8" w:rsidRPr="00B504A3" w:rsidRDefault="00CE1B72" w:rsidP="005548D8">
            <w:pPr>
              <w:cnfStyle w:val="000000100000" w:firstRow="0" w:lastRow="0" w:firstColumn="0" w:lastColumn="0" w:oddVBand="0" w:evenVBand="0" w:oddHBand="1" w:evenHBand="0" w:firstRowFirstColumn="0" w:firstRowLastColumn="0" w:lastRowFirstColumn="0" w:lastRowLastColumn="0"/>
              <w:rPr>
                <w:rFonts w:cs="Arial"/>
                <w:szCs w:val="16"/>
              </w:rPr>
            </w:pPr>
            <w:r w:rsidRPr="00C47C18">
              <w:rPr>
                <w:szCs w:val="16"/>
              </w:rPr>
              <w:t>0,0</w:t>
            </w:r>
            <w:r>
              <w:rPr>
                <w:szCs w:val="16"/>
              </w:rPr>
              <w:t>0</w:t>
            </w:r>
            <w:r w:rsidRPr="00C47C18">
              <w:rPr>
                <w:szCs w:val="16"/>
              </w:rPr>
              <w:t>1</w:t>
            </w:r>
            <w:r>
              <w:rPr>
                <w:szCs w:val="16"/>
              </w:rPr>
              <w:t>5</w:t>
            </w:r>
            <w:r w:rsidRPr="00C47C18">
              <w:rPr>
                <w:szCs w:val="16"/>
              </w:rPr>
              <w:t xml:space="preserve"> </w:t>
            </w:r>
            <w:proofErr w:type="spellStart"/>
            <w:r w:rsidRPr="00C47C18">
              <w:rPr>
                <w:rFonts w:cs="Arial"/>
                <w:szCs w:val="16"/>
              </w:rPr>
              <w:t>μg</w:t>
            </w:r>
            <w:proofErr w:type="spellEnd"/>
            <w:r w:rsidRPr="00B504A3">
              <w:rPr>
                <w:rFonts w:cs="Arial"/>
                <w:szCs w:val="16"/>
              </w:rPr>
              <w:t xml:space="preserve"> </w:t>
            </w:r>
            <w:r w:rsidR="0073476E" w:rsidRPr="00B504A3">
              <w:rPr>
                <w:rFonts w:cs="Arial"/>
                <w:szCs w:val="16"/>
              </w:rPr>
              <w:t>/l</w:t>
            </w:r>
          </w:p>
        </w:tc>
        <w:tc>
          <w:tcPr>
            <w:tcW w:w="983" w:type="pct"/>
          </w:tcPr>
          <w:p w14:paraId="71E197BD" w14:textId="63BA4AC9" w:rsidR="005548D8" w:rsidRPr="00B504A3" w:rsidRDefault="00632F2A" w:rsidP="005548D8">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340</w:t>
            </w:r>
          </w:p>
        </w:tc>
        <w:tc>
          <w:tcPr>
            <w:tcW w:w="589" w:type="pct"/>
          </w:tcPr>
          <w:p w14:paraId="768710CA" w14:textId="41E23109" w:rsidR="005548D8" w:rsidRPr="00B504A3" w:rsidRDefault="00D31046" w:rsidP="005548D8">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0,</w:t>
            </w:r>
            <w:r w:rsidR="00632F2A">
              <w:rPr>
                <w:rFonts w:cs="Arial"/>
                <w:szCs w:val="16"/>
              </w:rPr>
              <w:t>1</w:t>
            </w:r>
          </w:p>
        </w:tc>
      </w:tr>
      <w:tr w:rsidR="005548D8" w:rsidRPr="00CD3D8E" w14:paraId="5D2B05BD" w14:textId="77777777" w:rsidTr="0055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pct"/>
          </w:tcPr>
          <w:p w14:paraId="19011AC4" w14:textId="77777777" w:rsidR="005548D8" w:rsidRPr="00CD3D8E" w:rsidRDefault="005548D8" w:rsidP="005548D8">
            <w:pPr>
              <w:rPr>
                <w:rFonts w:cs="Arial"/>
                <w:szCs w:val="16"/>
              </w:rPr>
            </w:pPr>
            <w:r w:rsidRPr="00CD3D8E">
              <w:rPr>
                <w:rFonts w:cs="Arial"/>
                <w:szCs w:val="16"/>
              </w:rPr>
              <w:t>TL075</w:t>
            </w:r>
          </w:p>
        </w:tc>
        <w:tc>
          <w:tcPr>
            <w:tcW w:w="764" w:type="pct"/>
          </w:tcPr>
          <w:p w14:paraId="5A6C8401" w14:textId="73CC5486" w:rsidR="005548D8" w:rsidRPr="00CD3D8E" w:rsidRDefault="005548D8" w:rsidP="005548D8">
            <w:pPr>
              <w:spacing w:line="240" w:lineRule="atLeast"/>
              <w:jc w:val="both"/>
              <w:cnfStyle w:val="000000010000" w:firstRow="0" w:lastRow="0" w:firstColumn="0" w:lastColumn="0" w:oddVBand="0" w:evenVBand="0" w:oddHBand="0" w:evenHBand="1" w:firstRowFirstColumn="0" w:firstRowLastColumn="0" w:lastRowFirstColumn="0" w:lastRowLastColumn="0"/>
              <w:rPr>
                <w:rFonts w:cs="Arial"/>
                <w:noProof/>
                <w:szCs w:val="16"/>
              </w:rPr>
            </w:pPr>
            <w:r>
              <w:rPr>
                <w:rFonts w:cs="Arial"/>
                <w:szCs w:val="16"/>
              </w:rPr>
              <w:t>0,0003</w:t>
            </w:r>
          </w:p>
        </w:tc>
        <w:tc>
          <w:tcPr>
            <w:tcW w:w="819" w:type="pct"/>
          </w:tcPr>
          <w:p w14:paraId="1010FA0D" w14:textId="0158F413" w:rsidR="002C048D" w:rsidRPr="00CD3D8E" w:rsidRDefault="005548D8" w:rsidP="005548D8">
            <w:pPr>
              <w:cnfStyle w:val="000000010000" w:firstRow="0" w:lastRow="0" w:firstColumn="0" w:lastColumn="0" w:oddVBand="0" w:evenVBand="0" w:oddHBand="0" w:evenHBand="1" w:firstRowFirstColumn="0" w:firstRowLastColumn="0" w:lastRowFirstColumn="0" w:lastRowLastColumn="0"/>
              <w:rPr>
                <w:rFonts w:cs="Arial"/>
                <w:szCs w:val="16"/>
              </w:rPr>
            </w:pPr>
            <w:r w:rsidRPr="00CD3D8E">
              <w:rPr>
                <w:rFonts w:cs="Arial"/>
                <w:szCs w:val="16"/>
              </w:rPr>
              <w:t>T</w:t>
            </w:r>
            <w:r w:rsidR="002C048D">
              <w:rPr>
                <w:rFonts w:cs="Arial"/>
                <w:szCs w:val="16"/>
              </w:rPr>
              <w:t>BT</w:t>
            </w:r>
          </w:p>
        </w:tc>
        <w:tc>
          <w:tcPr>
            <w:tcW w:w="646" w:type="pct"/>
          </w:tcPr>
          <w:p w14:paraId="76557679" w14:textId="4B37D06C" w:rsidR="005548D8" w:rsidRPr="00B504A3" w:rsidRDefault="002C048D" w:rsidP="005548D8">
            <w:pPr>
              <w:spacing w:line="240" w:lineRule="atLeast"/>
              <w:jc w:val="both"/>
              <w:cnfStyle w:val="000000010000" w:firstRow="0" w:lastRow="0" w:firstColumn="0" w:lastColumn="0" w:oddVBand="0" w:evenVBand="0" w:oddHBand="0" w:evenHBand="1" w:firstRowFirstColumn="0" w:firstRowLastColumn="0" w:lastRowFirstColumn="0" w:lastRowLastColumn="0"/>
              <w:rPr>
                <w:rFonts w:cs="Arial"/>
                <w:noProof/>
                <w:szCs w:val="16"/>
              </w:rPr>
            </w:pPr>
            <w:r>
              <w:rPr>
                <w:rFonts w:cs="Arial"/>
                <w:noProof/>
                <w:szCs w:val="16"/>
              </w:rPr>
              <w:t>0,29</w:t>
            </w:r>
          </w:p>
        </w:tc>
        <w:tc>
          <w:tcPr>
            <w:tcW w:w="773" w:type="pct"/>
          </w:tcPr>
          <w:p w14:paraId="47AEF12C" w14:textId="328448B7" w:rsidR="005548D8" w:rsidRPr="00B504A3" w:rsidRDefault="00CE1B72" w:rsidP="005548D8">
            <w:pPr>
              <w:cnfStyle w:val="000000010000" w:firstRow="0" w:lastRow="0" w:firstColumn="0" w:lastColumn="0" w:oddVBand="0" w:evenVBand="0" w:oddHBand="0" w:evenHBand="1" w:firstRowFirstColumn="0" w:firstRowLastColumn="0" w:lastRowFirstColumn="0" w:lastRowLastColumn="0"/>
              <w:rPr>
                <w:rFonts w:cs="Arial"/>
                <w:szCs w:val="16"/>
              </w:rPr>
            </w:pPr>
            <w:r w:rsidRPr="00C47C18">
              <w:rPr>
                <w:szCs w:val="16"/>
              </w:rPr>
              <w:t>0,0</w:t>
            </w:r>
            <w:r>
              <w:rPr>
                <w:szCs w:val="16"/>
              </w:rPr>
              <w:t>0</w:t>
            </w:r>
            <w:r w:rsidRPr="00C47C18">
              <w:rPr>
                <w:szCs w:val="16"/>
              </w:rPr>
              <w:t>1</w:t>
            </w:r>
            <w:r>
              <w:rPr>
                <w:szCs w:val="16"/>
              </w:rPr>
              <w:t>5</w:t>
            </w:r>
            <w:r w:rsidRPr="00C47C18">
              <w:rPr>
                <w:szCs w:val="16"/>
              </w:rPr>
              <w:t xml:space="preserve"> </w:t>
            </w:r>
            <w:proofErr w:type="spellStart"/>
            <w:r w:rsidRPr="00C47C18">
              <w:rPr>
                <w:rFonts w:cs="Arial"/>
                <w:szCs w:val="16"/>
              </w:rPr>
              <w:t>μg</w:t>
            </w:r>
            <w:proofErr w:type="spellEnd"/>
            <w:r w:rsidRPr="00B504A3">
              <w:rPr>
                <w:rFonts w:cs="Arial"/>
                <w:szCs w:val="16"/>
              </w:rPr>
              <w:t xml:space="preserve"> </w:t>
            </w:r>
            <w:r w:rsidR="0073476E" w:rsidRPr="00B504A3">
              <w:rPr>
                <w:rFonts w:cs="Arial"/>
                <w:szCs w:val="16"/>
              </w:rPr>
              <w:t>/l</w:t>
            </w:r>
          </w:p>
        </w:tc>
        <w:tc>
          <w:tcPr>
            <w:tcW w:w="983" w:type="pct"/>
          </w:tcPr>
          <w:p w14:paraId="1D671082" w14:textId="37C2DFF4" w:rsidR="005548D8" w:rsidRPr="00B504A3" w:rsidRDefault="00632F2A" w:rsidP="005548D8">
            <w:pP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193</w:t>
            </w:r>
          </w:p>
        </w:tc>
        <w:tc>
          <w:tcPr>
            <w:tcW w:w="589" w:type="pct"/>
          </w:tcPr>
          <w:p w14:paraId="15F117CE" w14:textId="2B989351" w:rsidR="005548D8" w:rsidRPr="00B504A3" w:rsidRDefault="002C048D" w:rsidP="005548D8">
            <w:pP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0,0</w:t>
            </w:r>
            <w:r w:rsidR="00632F2A">
              <w:rPr>
                <w:rFonts w:cs="Arial"/>
                <w:szCs w:val="16"/>
              </w:rPr>
              <w:t>6</w:t>
            </w:r>
          </w:p>
        </w:tc>
      </w:tr>
      <w:tr w:rsidR="005548D8" w:rsidRPr="00CD3D8E" w14:paraId="756505C6" w14:textId="77777777" w:rsidTr="0055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pct"/>
          </w:tcPr>
          <w:p w14:paraId="5687FD93" w14:textId="77777777" w:rsidR="005548D8" w:rsidRPr="00CD3D8E" w:rsidRDefault="005548D8" w:rsidP="005548D8">
            <w:pPr>
              <w:rPr>
                <w:rFonts w:cs="Arial"/>
                <w:szCs w:val="16"/>
              </w:rPr>
            </w:pPr>
            <w:r w:rsidRPr="00CD3D8E">
              <w:rPr>
                <w:rFonts w:cs="Arial"/>
                <w:szCs w:val="16"/>
              </w:rPr>
              <w:t>TL076</w:t>
            </w:r>
          </w:p>
        </w:tc>
        <w:tc>
          <w:tcPr>
            <w:tcW w:w="764" w:type="pct"/>
          </w:tcPr>
          <w:p w14:paraId="3A17C90B" w14:textId="50328CB5" w:rsidR="005548D8" w:rsidRPr="00CD3D8E" w:rsidRDefault="005548D8" w:rsidP="005548D8">
            <w:pPr>
              <w:spacing w:line="240" w:lineRule="atLeast"/>
              <w:jc w:val="both"/>
              <w:cnfStyle w:val="000000100000" w:firstRow="0" w:lastRow="0" w:firstColumn="0" w:lastColumn="0" w:oddVBand="0" w:evenVBand="0" w:oddHBand="1" w:evenHBand="0" w:firstRowFirstColumn="0" w:firstRowLastColumn="0" w:lastRowFirstColumn="0" w:lastRowLastColumn="0"/>
              <w:rPr>
                <w:rFonts w:cs="Arial"/>
                <w:noProof/>
                <w:szCs w:val="16"/>
              </w:rPr>
            </w:pPr>
            <w:r>
              <w:rPr>
                <w:rFonts w:cs="Arial"/>
                <w:szCs w:val="16"/>
              </w:rPr>
              <w:t>0,00007</w:t>
            </w:r>
          </w:p>
        </w:tc>
        <w:tc>
          <w:tcPr>
            <w:tcW w:w="819" w:type="pct"/>
          </w:tcPr>
          <w:p w14:paraId="3D888044" w14:textId="6889A10C" w:rsidR="005548D8" w:rsidRPr="00CD3D8E" w:rsidRDefault="005548D8" w:rsidP="005548D8">
            <w:pPr>
              <w:cnfStyle w:val="000000100000" w:firstRow="0" w:lastRow="0" w:firstColumn="0" w:lastColumn="0" w:oddVBand="0" w:evenVBand="0" w:oddHBand="1" w:evenHBand="0" w:firstRowFirstColumn="0" w:firstRowLastColumn="0" w:lastRowFirstColumn="0" w:lastRowLastColumn="0"/>
              <w:rPr>
                <w:rFonts w:cs="Arial"/>
                <w:szCs w:val="16"/>
              </w:rPr>
            </w:pPr>
            <w:r w:rsidRPr="00CD3D8E">
              <w:rPr>
                <w:rFonts w:cs="Arial"/>
                <w:szCs w:val="16"/>
              </w:rPr>
              <w:t>T</w:t>
            </w:r>
            <w:r w:rsidR="004A4160">
              <w:rPr>
                <w:rFonts w:cs="Arial"/>
                <w:szCs w:val="16"/>
              </w:rPr>
              <w:t>BT</w:t>
            </w:r>
          </w:p>
        </w:tc>
        <w:tc>
          <w:tcPr>
            <w:tcW w:w="646" w:type="pct"/>
          </w:tcPr>
          <w:p w14:paraId="38AD7F4E" w14:textId="32935500" w:rsidR="005548D8" w:rsidRPr="00B504A3" w:rsidRDefault="004A4160" w:rsidP="005548D8">
            <w:pPr>
              <w:spacing w:line="240" w:lineRule="atLeast"/>
              <w:jc w:val="both"/>
              <w:cnfStyle w:val="000000100000" w:firstRow="0" w:lastRow="0" w:firstColumn="0" w:lastColumn="0" w:oddVBand="0" w:evenVBand="0" w:oddHBand="1" w:evenHBand="0" w:firstRowFirstColumn="0" w:firstRowLastColumn="0" w:lastRowFirstColumn="0" w:lastRowLastColumn="0"/>
              <w:rPr>
                <w:rFonts w:cs="Arial"/>
                <w:noProof/>
                <w:szCs w:val="16"/>
              </w:rPr>
            </w:pPr>
            <w:r>
              <w:rPr>
                <w:rFonts w:cs="Arial"/>
                <w:noProof/>
                <w:szCs w:val="16"/>
              </w:rPr>
              <w:t>0,41</w:t>
            </w:r>
          </w:p>
        </w:tc>
        <w:tc>
          <w:tcPr>
            <w:tcW w:w="773" w:type="pct"/>
          </w:tcPr>
          <w:p w14:paraId="72F99B90" w14:textId="3567C552" w:rsidR="005548D8" w:rsidRPr="00B504A3" w:rsidRDefault="00CE1B72" w:rsidP="005548D8">
            <w:pPr>
              <w:cnfStyle w:val="000000100000" w:firstRow="0" w:lastRow="0" w:firstColumn="0" w:lastColumn="0" w:oddVBand="0" w:evenVBand="0" w:oddHBand="1" w:evenHBand="0" w:firstRowFirstColumn="0" w:firstRowLastColumn="0" w:lastRowFirstColumn="0" w:lastRowLastColumn="0"/>
              <w:rPr>
                <w:rFonts w:cs="Arial"/>
                <w:szCs w:val="16"/>
              </w:rPr>
            </w:pPr>
            <w:r w:rsidRPr="00C47C18">
              <w:rPr>
                <w:szCs w:val="16"/>
              </w:rPr>
              <w:t>0,0</w:t>
            </w:r>
            <w:r>
              <w:rPr>
                <w:szCs w:val="16"/>
              </w:rPr>
              <w:t>0</w:t>
            </w:r>
            <w:r w:rsidRPr="00C47C18">
              <w:rPr>
                <w:szCs w:val="16"/>
              </w:rPr>
              <w:t>1</w:t>
            </w:r>
            <w:r>
              <w:rPr>
                <w:szCs w:val="16"/>
              </w:rPr>
              <w:t>5</w:t>
            </w:r>
            <w:r w:rsidRPr="00C47C18">
              <w:rPr>
                <w:szCs w:val="16"/>
              </w:rPr>
              <w:t xml:space="preserve"> </w:t>
            </w:r>
            <w:proofErr w:type="spellStart"/>
            <w:r w:rsidRPr="00C47C18">
              <w:rPr>
                <w:rFonts w:cs="Arial"/>
                <w:szCs w:val="16"/>
              </w:rPr>
              <w:t>μg</w:t>
            </w:r>
            <w:proofErr w:type="spellEnd"/>
            <w:r w:rsidRPr="00B504A3">
              <w:rPr>
                <w:rFonts w:cs="Arial"/>
                <w:szCs w:val="16"/>
              </w:rPr>
              <w:t xml:space="preserve"> </w:t>
            </w:r>
            <w:r w:rsidR="0073476E" w:rsidRPr="00B504A3">
              <w:rPr>
                <w:rFonts w:cs="Arial"/>
                <w:szCs w:val="16"/>
              </w:rPr>
              <w:t>/l</w:t>
            </w:r>
          </w:p>
        </w:tc>
        <w:tc>
          <w:tcPr>
            <w:tcW w:w="983" w:type="pct"/>
          </w:tcPr>
          <w:p w14:paraId="6CD1E769" w14:textId="01F995A9" w:rsidR="005548D8" w:rsidRPr="00B504A3" w:rsidRDefault="00632F2A" w:rsidP="005548D8">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273</w:t>
            </w:r>
          </w:p>
        </w:tc>
        <w:tc>
          <w:tcPr>
            <w:tcW w:w="589" w:type="pct"/>
          </w:tcPr>
          <w:p w14:paraId="4BA789F9" w14:textId="219BAE84" w:rsidR="005548D8" w:rsidRPr="00B504A3" w:rsidRDefault="004A4160" w:rsidP="005548D8">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0,02</w:t>
            </w:r>
          </w:p>
        </w:tc>
      </w:tr>
      <w:tr w:rsidR="005548D8" w:rsidRPr="00CD3D8E" w14:paraId="54E30EC0" w14:textId="77777777" w:rsidTr="0055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pct"/>
          </w:tcPr>
          <w:p w14:paraId="3F9B617C" w14:textId="77777777" w:rsidR="005548D8" w:rsidRPr="00CD3D8E" w:rsidRDefault="005548D8" w:rsidP="005548D8">
            <w:pPr>
              <w:rPr>
                <w:rFonts w:cs="Arial"/>
                <w:szCs w:val="16"/>
              </w:rPr>
            </w:pPr>
            <w:r w:rsidRPr="00CD3D8E">
              <w:rPr>
                <w:rFonts w:cs="Arial"/>
                <w:szCs w:val="16"/>
              </w:rPr>
              <w:t>TL077</w:t>
            </w:r>
          </w:p>
        </w:tc>
        <w:tc>
          <w:tcPr>
            <w:tcW w:w="764" w:type="pct"/>
          </w:tcPr>
          <w:p w14:paraId="46F7A2E5" w14:textId="268B0FC2" w:rsidR="005548D8" w:rsidRPr="00CD3D8E" w:rsidRDefault="005548D8" w:rsidP="005548D8">
            <w:pPr>
              <w:spacing w:line="240" w:lineRule="atLeast"/>
              <w:jc w:val="both"/>
              <w:cnfStyle w:val="000000010000" w:firstRow="0" w:lastRow="0" w:firstColumn="0" w:lastColumn="0" w:oddVBand="0" w:evenVBand="0" w:oddHBand="0" w:evenHBand="1" w:firstRowFirstColumn="0" w:firstRowLastColumn="0" w:lastRowFirstColumn="0" w:lastRowLastColumn="0"/>
              <w:rPr>
                <w:rFonts w:cs="Arial"/>
                <w:noProof/>
                <w:szCs w:val="16"/>
              </w:rPr>
            </w:pPr>
            <w:r>
              <w:rPr>
                <w:rFonts w:cs="Arial"/>
                <w:szCs w:val="16"/>
              </w:rPr>
              <w:t>0,00007</w:t>
            </w:r>
          </w:p>
        </w:tc>
        <w:tc>
          <w:tcPr>
            <w:tcW w:w="819" w:type="pct"/>
          </w:tcPr>
          <w:p w14:paraId="253104A8" w14:textId="65F7E18E" w:rsidR="005548D8" w:rsidRPr="00CD3D8E" w:rsidRDefault="005548D8" w:rsidP="005548D8">
            <w:pPr>
              <w:cnfStyle w:val="000000010000" w:firstRow="0" w:lastRow="0" w:firstColumn="0" w:lastColumn="0" w:oddVBand="0" w:evenVBand="0" w:oddHBand="0" w:evenHBand="1" w:firstRowFirstColumn="0" w:firstRowLastColumn="0" w:lastRowFirstColumn="0" w:lastRowLastColumn="0"/>
              <w:rPr>
                <w:rFonts w:cs="Arial"/>
                <w:szCs w:val="16"/>
              </w:rPr>
            </w:pPr>
            <w:r w:rsidRPr="00CD3D8E">
              <w:rPr>
                <w:rFonts w:cs="Arial"/>
                <w:szCs w:val="16"/>
              </w:rPr>
              <w:t>T</w:t>
            </w:r>
            <w:r w:rsidR="00237EB0">
              <w:rPr>
                <w:rFonts w:cs="Arial"/>
                <w:szCs w:val="16"/>
              </w:rPr>
              <w:t>BT</w:t>
            </w:r>
          </w:p>
        </w:tc>
        <w:tc>
          <w:tcPr>
            <w:tcW w:w="646" w:type="pct"/>
          </w:tcPr>
          <w:p w14:paraId="648C7639" w14:textId="58581ED1" w:rsidR="005548D8" w:rsidRPr="00B504A3" w:rsidRDefault="001E1BB0" w:rsidP="005548D8">
            <w:pPr>
              <w:spacing w:line="240" w:lineRule="atLeast"/>
              <w:jc w:val="both"/>
              <w:cnfStyle w:val="000000010000" w:firstRow="0" w:lastRow="0" w:firstColumn="0" w:lastColumn="0" w:oddVBand="0" w:evenVBand="0" w:oddHBand="0" w:evenHBand="1" w:firstRowFirstColumn="0" w:firstRowLastColumn="0" w:lastRowFirstColumn="0" w:lastRowLastColumn="0"/>
              <w:rPr>
                <w:rFonts w:cs="Arial"/>
                <w:noProof/>
                <w:szCs w:val="16"/>
              </w:rPr>
            </w:pPr>
            <w:r>
              <w:rPr>
                <w:rFonts w:cs="Arial"/>
                <w:noProof/>
                <w:szCs w:val="16"/>
              </w:rPr>
              <w:t>0,42</w:t>
            </w:r>
          </w:p>
        </w:tc>
        <w:tc>
          <w:tcPr>
            <w:tcW w:w="773" w:type="pct"/>
          </w:tcPr>
          <w:p w14:paraId="7BA056B3" w14:textId="2DAA4A15" w:rsidR="005548D8" w:rsidRPr="00B504A3" w:rsidRDefault="00CE1B72" w:rsidP="005548D8">
            <w:pPr>
              <w:cnfStyle w:val="000000010000" w:firstRow="0" w:lastRow="0" w:firstColumn="0" w:lastColumn="0" w:oddVBand="0" w:evenVBand="0" w:oddHBand="0" w:evenHBand="1" w:firstRowFirstColumn="0" w:firstRowLastColumn="0" w:lastRowFirstColumn="0" w:lastRowLastColumn="0"/>
              <w:rPr>
                <w:rFonts w:cs="Arial"/>
                <w:szCs w:val="16"/>
              </w:rPr>
            </w:pPr>
            <w:r w:rsidRPr="00C47C18">
              <w:rPr>
                <w:szCs w:val="16"/>
              </w:rPr>
              <w:t>0,0</w:t>
            </w:r>
            <w:r>
              <w:rPr>
                <w:szCs w:val="16"/>
              </w:rPr>
              <w:t>0</w:t>
            </w:r>
            <w:r w:rsidRPr="00C47C18">
              <w:rPr>
                <w:szCs w:val="16"/>
              </w:rPr>
              <w:t>1</w:t>
            </w:r>
            <w:r>
              <w:rPr>
                <w:szCs w:val="16"/>
              </w:rPr>
              <w:t>5</w:t>
            </w:r>
            <w:r w:rsidRPr="00C47C18">
              <w:rPr>
                <w:szCs w:val="16"/>
              </w:rPr>
              <w:t xml:space="preserve"> </w:t>
            </w:r>
            <w:proofErr w:type="spellStart"/>
            <w:r w:rsidRPr="00C47C18">
              <w:rPr>
                <w:rFonts w:cs="Arial"/>
                <w:szCs w:val="16"/>
              </w:rPr>
              <w:t>μg</w:t>
            </w:r>
            <w:proofErr w:type="spellEnd"/>
            <w:r w:rsidRPr="00B504A3">
              <w:rPr>
                <w:rFonts w:cs="Arial"/>
                <w:szCs w:val="16"/>
              </w:rPr>
              <w:t xml:space="preserve"> </w:t>
            </w:r>
            <w:r w:rsidR="0073476E" w:rsidRPr="00B504A3">
              <w:rPr>
                <w:rFonts w:cs="Arial"/>
                <w:szCs w:val="16"/>
              </w:rPr>
              <w:t>/l</w:t>
            </w:r>
          </w:p>
        </w:tc>
        <w:tc>
          <w:tcPr>
            <w:tcW w:w="983" w:type="pct"/>
          </w:tcPr>
          <w:p w14:paraId="512B03BE" w14:textId="5519FE1B" w:rsidR="005548D8" w:rsidRPr="00B504A3" w:rsidRDefault="001E1BB0" w:rsidP="005548D8">
            <w:pP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2</w:t>
            </w:r>
            <w:r w:rsidR="000366AC">
              <w:rPr>
                <w:rFonts w:cs="Arial"/>
                <w:szCs w:val="16"/>
              </w:rPr>
              <w:t>80</w:t>
            </w:r>
          </w:p>
        </w:tc>
        <w:tc>
          <w:tcPr>
            <w:tcW w:w="589" w:type="pct"/>
          </w:tcPr>
          <w:p w14:paraId="7A3B6D75" w14:textId="45098DD4" w:rsidR="005548D8" w:rsidRPr="00B504A3" w:rsidRDefault="001E1BB0" w:rsidP="005548D8">
            <w:pP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0,02</w:t>
            </w:r>
          </w:p>
        </w:tc>
      </w:tr>
      <w:tr w:rsidR="005548D8" w:rsidRPr="00CD3D8E" w14:paraId="1A90EE41" w14:textId="77777777" w:rsidTr="0055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pct"/>
          </w:tcPr>
          <w:p w14:paraId="25B9AF4C" w14:textId="77777777" w:rsidR="005548D8" w:rsidRPr="00CD3D8E" w:rsidRDefault="005548D8" w:rsidP="005548D8">
            <w:pPr>
              <w:rPr>
                <w:rFonts w:cs="Arial"/>
                <w:szCs w:val="16"/>
              </w:rPr>
            </w:pPr>
            <w:r w:rsidRPr="00CD3D8E">
              <w:rPr>
                <w:rFonts w:cs="Arial"/>
                <w:szCs w:val="16"/>
              </w:rPr>
              <w:t>TL078</w:t>
            </w:r>
          </w:p>
        </w:tc>
        <w:tc>
          <w:tcPr>
            <w:tcW w:w="764" w:type="pct"/>
          </w:tcPr>
          <w:p w14:paraId="5F86BE64" w14:textId="4FB1C2B4" w:rsidR="005548D8" w:rsidRPr="00CD3D8E" w:rsidRDefault="005548D8" w:rsidP="005548D8">
            <w:pPr>
              <w:spacing w:line="240" w:lineRule="atLeast"/>
              <w:jc w:val="both"/>
              <w:cnfStyle w:val="000000100000" w:firstRow="0" w:lastRow="0" w:firstColumn="0" w:lastColumn="0" w:oddVBand="0" w:evenVBand="0" w:oddHBand="1" w:evenHBand="0" w:firstRowFirstColumn="0" w:firstRowLastColumn="0" w:lastRowFirstColumn="0" w:lastRowLastColumn="0"/>
              <w:rPr>
                <w:rFonts w:cs="Arial"/>
                <w:noProof/>
                <w:szCs w:val="16"/>
              </w:rPr>
            </w:pPr>
            <w:r>
              <w:rPr>
                <w:rFonts w:cs="Arial"/>
                <w:szCs w:val="16"/>
              </w:rPr>
              <w:t>0,00007</w:t>
            </w:r>
          </w:p>
        </w:tc>
        <w:tc>
          <w:tcPr>
            <w:tcW w:w="819" w:type="pct"/>
          </w:tcPr>
          <w:p w14:paraId="4F42DC9E" w14:textId="66164FFA" w:rsidR="005548D8" w:rsidRPr="00CD3D8E" w:rsidRDefault="005548D8" w:rsidP="005548D8">
            <w:pPr>
              <w:cnfStyle w:val="000000100000" w:firstRow="0" w:lastRow="0" w:firstColumn="0" w:lastColumn="0" w:oddVBand="0" w:evenVBand="0" w:oddHBand="1" w:evenHBand="0" w:firstRowFirstColumn="0" w:firstRowLastColumn="0" w:lastRowFirstColumn="0" w:lastRowLastColumn="0"/>
              <w:rPr>
                <w:rFonts w:cs="Arial"/>
                <w:szCs w:val="16"/>
              </w:rPr>
            </w:pPr>
            <w:r w:rsidRPr="00CD3D8E">
              <w:rPr>
                <w:rFonts w:cs="Arial"/>
                <w:szCs w:val="16"/>
              </w:rPr>
              <w:t>T</w:t>
            </w:r>
            <w:r w:rsidR="0073476E">
              <w:rPr>
                <w:rFonts w:cs="Arial"/>
                <w:szCs w:val="16"/>
              </w:rPr>
              <w:t>BT</w:t>
            </w:r>
          </w:p>
        </w:tc>
        <w:tc>
          <w:tcPr>
            <w:tcW w:w="646" w:type="pct"/>
          </w:tcPr>
          <w:p w14:paraId="53166E84" w14:textId="04E9A2A5" w:rsidR="005548D8" w:rsidRPr="00B504A3" w:rsidRDefault="0073476E" w:rsidP="005548D8">
            <w:pPr>
              <w:spacing w:line="240" w:lineRule="atLeast"/>
              <w:jc w:val="both"/>
              <w:cnfStyle w:val="000000100000" w:firstRow="0" w:lastRow="0" w:firstColumn="0" w:lastColumn="0" w:oddVBand="0" w:evenVBand="0" w:oddHBand="1" w:evenHBand="0" w:firstRowFirstColumn="0" w:firstRowLastColumn="0" w:lastRowFirstColumn="0" w:lastRowLastColumn="0"/>
              <w:rPr>
                <w:rFonts w:cs="Arial"/>
                <w:noProof/>
                <w:szCs w:val="16"/>
              </w:rPr>
            </w:pPr>
            <w:r>
              <w:rPr>
                <w:rFonts w:cs="Arial"/>
                <w:noProof/>
                <w:szCs w:val="16"/>
              </w:rPr>
              <w:t>0,42</w:t>
            </w:r>
          </w:p>
        </w:tc>
        <w:tc>
          <w:tcPr>
            <w:tcW w:w="773" w:type="pct"/>
          </w:tcPr>
          <w:p w14:paraId="1E9AA4FB" w14:textId="394ED63B" w:rsidR="005548D8" w:rsidRPr="00B504A3" w:rsidRDefault="00CE1B72" w:rsidP="005548D8">
            <w:pPr>
              <w:cnfStyle w:val="000000100000" w:firstRow="0" w:lastRow="0" w:firstColumn="0" w:lastColumn="0" w:oddVBand="0" w:evenVBand="0" w:oddHBand="1" w:evenHBand="0" w:firstRowFirstColumn="0" w:firstRowLastColumn="0" w:lastRowFirstColumn="0" w:lastRowLastColumn="0"/>
              <w:rPr>
                <w:rFonts w:cs="Arial"/>
                <w:szCs w:val="16"/>
              </w:rPr>
            </w:pPr>
            <w:r w:rsidRPr="00C47C18">
              <w:rPr>
                <w:szCs w:val="16"/>
              </w:rPr>
              <w:t>0,0</w:t>
            </w:r>
            <w:r>
              <w:rPr>
                <w:szCs w:val="16"/>
              </w:rPr>
              <w:t>0</w:t>
            </w:r>
            <w:r w:rsidRPr="00C47C18">
              <w:rPr>
                <w:szCs w:val="16"/>
              </w:rPr>
              <w:t>1</w:t>
            </w:r>
            <w:r>
              <w:rPr>
                <w:szCs w:val="16"/>
              </w:rPr>
              <w:t>5</w:t>
            </w:r>
            <w:r w:rsidRPr="00C47C18">
              <w:rPr>
                <w:szCs w:val="16"/>
              </w:rPr>
              <w:t xml:space="preserve"> </w:t>
            </w:r>
            <w:proofErr w:type="spellStart"/>
            <w:r w:rsidRPr="00C47C18">
              <w:rPr>
                <w:rFonts w:cs="Arial"/>
                <w:szCs w:val="16"/>
              </w:rPr>
              <w:t>μg</w:t>
            </w:r>
            <w:proofErr w:type="spellEnd"/>
            <w:r w:rsidRPr="00B504A3">
              <w:rPr>
                <w:rFonts w:cs="Arial"/>
                <w:szCs w:val="16"/>
              </w:rPr>
              <w:t xml:space="preserve"> </w:t>
            </w:r>
            <w:r w:rsidR="0073476E" w:rsidRPr="00B504A3">
              <w:rPr>
                <w:rFonts w:cs="Arial"/>
                <w:szCs w:val="16"/>
              </w:rPr>
              <w:t>/l</w:t>
            </w:r>
          </w:p>
        </w:tc>
        <w:tc>
          <w:tcPr>
            <w:tcW w:w="983" w:type="pct"/>
          </w:tcPr>
          <w:p w14:paraId="2DB801A8" w14:textId="3F61AC60" w:rsidR="005548D8" w:rsidRPr="00B504A3" w:rsidRDefault="0073476E" w:rsidP="005548D8">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2</w:t>
            </w:r>
            <w:r w:rsidR="000366AC">
              <w:rPr>
                <w:rFonts w:cs="Arial"/>
                <w:szCs w:val="16"/>
              </w:rPr>
              <w:t>80</w:t>
            </w:r>
          </w:p>
        </w:tc>
        <w:tc>
          <w:tcPr>
            <w:tcW w:w="589" w:type="pct"/>
          </w:tcPr>
          <w:p w14:paraId="07246705" w14:textId="78B2C353" w:rsidR="005548D8" w:rsidRPr="00B504A3" w:rsidRDefault="0073476E" w:rsidP="005548D8">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0,02</w:t>
            </w:r>
          </w:p>
        </w:tc>
      </w:tr>
      <w:tr w:rsidR="005548D8" w:rsidRPr="00CD3D8E" w14:paraId="6FD39EC2" w14:textId="77777777" w:rsidTr="0055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pct"/>
          </w:tcPr>
          <w:p w14:paraId="36BE1149" w14:textId="487173A8" w:rsidR="005548D8" w:rsidRPr="00CD3D8E" w:rsidRDefault="005548D8" w:rsidP="005548D8">
            <w:pPr>
              <w:rPr>
                <w:rFonts w:cs="Arial"/>
                <w:szCs w:val="16"/>
              </w:rPr>
            </w:pPr>
            <w:r w:rsidRPr="00CD3D8E">
              <w:rPr>
                <w:szCs w:val="16"/>
              </w:rPr>
              <w:t>TL079</w:t>
            </w:r>
          </w:p>
        </w:tc>
        <w:tc>
          <w:tcPr>
            <w:tcW w:w="764" w:type="pct"/>
          </w:tcPr>
          <w:p w14:paraId="34A9E706" w14:textId="6D7FAF8E" w:rsidR="005548D8" w:rsidRPr="00CD3D8E" w:rsidRDefault="005548D8" w:rsidP="005548D8">
            <w:pPr>
              <w:spacing w:line="240" w:lineRule="atLeast"/>
              <w:jc w:val="both"/>
              <w:cnfStyle w:val="000000010000" w:firstRow="0" w:lastRow="0" w:firstColumn="0" w:lastColumn="0" w:oddVBand="0" w:evenVBand="0" w:oddHBand="0" w:evenHBand="1" w:firstRowFirstColumn="0" w:firstRowLastColumn="0" w:lastRowFirstColumn="0" w:lastRowLastColumn="0"/>
              <w:rPr>
                <w:rFonts w:cs="Arial"/>
                <w:noProof/>
                <w:szCs w:val="16"/>
              </w:rPr>
            </w:pPr>
            <w:r>
              <w:rPr>
                <w:rFonts w:cs="Arial"/>
                <w:szCs w:val="16"/>
              </w:rPr>
              <w:t>0,001</w:t>
            </w:r>
          </w:p>
        </w:tc>
        <w:tc>
          <w:tcPr>
            <w:tcW w:w="819" w:type="pct"/>
          </w:tcPr>
          <w:p w14:paraId="7510B249" w14:textId="0F8C02DF" w:rsidR="005548D8" w:rsidRPr="00CD3D8E" w:rsidRDefault="00426FE6" w:rsidP="005548D8">
            <w:pPr>
              <w:cnfStyle w:val="000000010000" w:firstRow="0" w:lastRow="0" w:firstColumn="0" w:lastColumn="0" w:oddVBand="0" w:evenVBand="0" w:oddHBand="0" w:evenHBand="1" w:firstRowFirstColumn="0" w:firstRowLastColumn="0" w:lastRowFirstColumn="0" w:lastRowLastColumn="0"/>
              <w:rPr>
                <w:rFonts w:cs="Arial"/>
                <w:szCs w:val="16"/>
              </w:rPr>
            </w:pPr>
            <w:r>
              <w:rPr>
                <w:szCs w:val="16"/>
                <w:lang w:val="et-EE"/>
              </w:rPr>
              <w:t>TBT</w:t>
            </w:r>
          </w:p>
        </w:tc>
        <w:tc>
          <w:tcPr>
            <w:tcW w:w="646" w:type="pct"/>
          </w:tcPr>
          <w:p w14:paraId="1C9483F2" w14:textId="1B019B75" w:rsidR="005548D8" w:rsidRPr="00B504A3" w:rsidRDefault="00426FE6" w:rsidP="005548D8">
            <w:pPr>
              <w:spacing w:line="240" w:lineRule="atLeast"/>
              <w:jc w:val="both"/>
              <w:cnfStyle w:val="000000010000" w:firstRow="0" w:lastRow="0" w:firstColumn="0" w:lastColumn="0" w:oddVBand="0" w:evenVBand="0" w:oddHBand="0" w:evenHBand="1" w:firstRowFirstColumn="0" w:firstRowLastColumn="0" w:lastRowFirstColumn="0" w:lastRowLastColumn="0"/>
              <w:rPr>
                <w:rFonts w:cs="Arial"/>
                <w:noProof/>
                <w:szCs w:val="16"/>
              </w:rPr>
            </w:pPr>
            <w:r>
              <w:rPr>
                <w:rFonts w:cs="Arial"/>
                <w:noProof/>
                <w:szCs w:val="16"/>
              </w:rPr>
              <w:t>0,11</w:t>
            </w:r>
          </w:p>
        </w:tc>
        <w:tc>
          <w:tcPr>
            <w:tcW w:w="773" w:type="pct"/>
          </w:tcPr>
          <w:p w14:paraId="0896A446" w14:textId="6A2668D9" w:rsidR="005548D8" w:rsidRPr="00B504A3" w:rsidRDefault="00CE1B72" w:rsidP="005548D8">
            <w:pPr>
              <w:cnfStyle w:val="000000010000" w:firstRow="0" w:lastRow="0" w:firstColumn="0" w:lastColumn="0" w:oddVBand="0" w:evenVBand="0" w:oddHBand="0" w:evenHBand="1" w:firstRowFirstColumn="0" w:firstRowLastColumn="0" w:lastRowFirstColumn="0" w:lastRowLastColumn="0"/>
              <w:rPr>
                <w:rFonts w:cs="Arial"/>
                <w:szCs w:val="16"/>
              </w:rPr>
            </w:pPr>
            <w:r w:rsidRPr="00C47C18">
              <w:rPr>
                <w:szCs w:val="16"/>
              </w:rPr>
              <w:t>0,0</w:t>
            </w:r>
            <w:r>
              <w:rPr>
                <w:szCs w:val="16"/>
              </w:rPr>
              <w:t>0</w:t>
            </w:r>
            <w:r w:rsidRPr="00C47C18">
              <w:rPr>
                <w:szCs w:val="16"/>
              </w:rPr>
              <w:t>1</w:t>
            </w:r>
            <w:r>
              <w:rPr>
                <w:szCs w:val="16"/>
              </w:rPr>
              <w:t>5</w:t>
            </w:r>
            <w:r w:rsidRPr="00C47C18">
              <w:rPr>
                <w:szCs w:val="16"/>
              </w:rPr>
              <w:t xml:space="preserve"> </w:t>
            </w:r>
            <w:proofErr w:type="spellStart"/>
            <w:r w:rsidRPr="00C47C18">
              <w:rPr>
                <w:rFonts w:cs="Arial"/>
                <w:szCs w:val="16"/>
              </w:rPr>
              <w:t>μg</w:t>
            </w:r>
            <w:proofErr w:type="spellEnd"/>
            <w:r w:rsidRPr="00B504A3">
              <w:rPr>
                <w:rFonts w:cs="Arial"/>
                <w:szCs w:val="16"/>
              </w:rPr>
              <w:t xml:space="preserve"> </w:t>
            </w:r>
            <w:r w:rsidR="00426FE6" w:rsidRPr="00B504A3">
              <w:rPr>
                <w:rFonts w:cs="Arial"/>
                <w:szCs w:val="16"/>
              </w:rPr>
              <w:t>/l</w:t>
            </w:r>
          </w:p>
        </w:tc>
        <w:tc>
          <w:tcPr>
            <w:tcW w:w="983" w:type="pct"/>
          </w:tcPr>
          <w:p w14:paraId="1628BE3D" w14:textId="420BD499" w:rsidR="005548D8" w:rsidRPr="00B504A3" w:rsidRDefault="000366AC" w:rsidP="005548D8">
            <w:pP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73</w:t>
            </w:r>
          </w:p>
        </w:tc>
        <w:tc>
          <w:tcPr>
            <w:tcW w:w="589" w:type="pct"/>
          </w:tcPr>
          <w:p w14:paraId="3416F577" w14:textId="226BE638" w:rsidR="005548D8" w:rsidRPr="00B504A3" w:rsidRDefault="00426FE6" w:rsidP="005548D8">
            <w:pP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0,0</w:t>
            </w:r>
            <w:r w:rsidR="000366AC">
              <w:rPr>
                <w:rFonts w:cs="Arial"/>
                <w:szCs w:val="16"/>
              </w:rPr>
              <w:t>7</w:t>
            </w:r>
          </w:p>
        </w:tc>
      </w:tr>
    </w:tbl>
    <w:p w14:paraId="345B0BB5" w14:textId="77777777" w:rsidR="00002200" w:rsidRDefault="00002200" w:rsidP="00002200">
      <w:pPr>
        <w:spacing w:before="200"/>
        <w:jc w:val="both"/>
      </w:pPr>
      <w:r w:rsidRPr="00CD3D8E">
        <w:t>Kuna tegelik vooluhulk jääb suublates oluliselt alla 5,0 m</w:t>
      </w:r>
      <w:r w:rsidRPr="00CD3D8E">
        <w:rPr>
          <w:vertAlign w:val="superscript"/>
        </w:rPr>
        <w:t>3</w:t>
      </w:r>
      <w:r w:rsidRPr="00CD3D8E">
        <w:t>/s, siis võib keskkonda viidavat heidet pidada juhendi järgi ebaoluliseks ja olulisuse testi saab lugeda läbituks. Kuigi olulisuse testi tulemusel saab väita, et väljalaskude kaudu merre jõudev saaste on suublaks olevale veekogule ohutu, on järgnevalt ohtlike ainete ruumilise leviku ulatuse väljaselgitamiseks oluline määrata segunemispiirkond.</w:t>
      </w:r>
    </w:p>
    <w:p w14:paraId="23DCF214" w14:textId="77777777" w:rsidR="00002200" w:rsidRPr="0073012E" w:rsidRDefault="00002200" w:rsidP="00002200">
      <w:pPr>
        <w:spacing w:before="60" w:after="60" w:line="240" w:lineRule="atLeast"/>
        <w:jc w:val="both"/>
        <w:rPr>
          <w:b/>
          <w:u w:val="single"/>
        </w:rPr>
      </w:pPr>
      <w:r w:rsidRPr="0073012E">
        <w:rPr>
          <w:b/>
          <w:u w:val="single"/>
        </w:rPr>
        <w:t xml:space="preserve">2. aste – segunemispiirkonna lihtne ligikaudne hindamine </w:t>
      </w:r>
    </w:p>
    <w:p w14:paraId="6E3F9C24" w14:textId="77777777" w:rsidR="00002200" w:rsidRPr="0073012E" w:rsidRDefault="00002200" w:rsidP="00002200">
      <w:pPr>
        <w:spacing w:before="60" w:after="100" w:afterAutospacing="1" w:line="240" w:lineRule="atLeast"/>
        <w:jc w:val="both"/>
      </w:pPr>
      <w:r w:rsidRPr="0073012E">
        <w:t xml:space="preserve">Segunemispiirkonna </w:t>
      </w:r>
      <w:proofErr w:type="spellStart"/>
      <w:r w:rsidRPr="0073012E">
        <w:t>vastuvõetavuse</w:t>
      </w:r>
      <w:proofErr w:type="spellEnd"/>
      <w:r w:rsidRPr="0073012E">
        <w:t xml:space="preserve"> kindlaksmääramisel tuleb nõuetekohaselt arvesse võtta nii kallaste kui ka veekogu põhja ja veesamba ökoloogilist kvaliteeti ja toimimist. Mõnel juhul on segunemispiirkonna pikkuse (L) minimeerimiseks soovitatav hoolikalt kavandada väljalaske korraldust, kuigi see võib sõltuda muude kaalutavate vastuvõtjate laadist ja jaotusest.</w:t>
      </w:r>
    </w:p>
    <w:p w14:paraId="1955F7BC" w14:textId="0E8E3E35" w:rsidR="00002200" w:rsidRPr="0073012E" w:rsidRDefault="00002200" w:rsidP="00002200">
      <w:pPr>
        <w:spacing w:before="100" w:beforeAutospacing="1" w:after="100" w:afterAutospacing="1" w:line="240" w:lineRule="atLeast"/>
        <w:jc w:val="both"/>
      </w:pPr>
      <w:r w:rsidRPr="0073012E">
        <w:t>Selleks, et hinnata segunemispiirkonnas akuutse toksilise mõju ilmnemise võimalust, tuleb kindlaks teha, kas h</w:t>
      </w:r>
      <w:r w:rsidRPr="001E691A">
        <w:rPr>
          <w:highlight w:val="yellow"/>
        </w:rPr>
        <w:t>eite keskkonda laskmise koha läheduses võib esineda akuutset toksilisust põhjustavaid kontsentratsioone</w:t>
      </w:r>
      <w:r w:rsidRPr="0073012E">
        <w:t>. Võimaluse korral on siinkohal soovitatav kasutada suunava väärtusena MAC-</w:t>
      </w:r>
      <w:proofErr w:type="spellStart"/>
      <w:r w:rsidRPr="0073012E">
        <w:t>EQSi</w:t>
      </w:r>
      <w:proofErr w:type="spellEnd"/>
      <w:r w:rsidRPr="0073012E">
        <w:rPr>
          <w:vertAlign w:val="superscript"/>
        </w:rPr>
        <w:footnoteReference w:id="7"/>
      </w:r>
      <w:r w:rsidRPr="0073012E">
        <w:t>. Kui MAC-</w:t>
      </w:r>
      <w:proofErr w:type="spellStart"/>
      <w:r w:rsidRPr="0073012E">
        <w:t>EQSi</w:t>
      </w:r>
      <w:proofErr w:type="spellEnd"/>
      <w:r w:rsidRPr="0073012E">
        <w:t xml:space="preserve"> ei ole kehtestatud, pakub lühiajalise toksilisuse puhul piisavat kaitset see, kui aasta keskmises arvestuses saavutatakse AA-</w:t>
      </w:r>
      <w:proofErr w:type="spellStart"/>
      <w:r w:rsidRPr="0073012E">
        <w:t>EQSi</w:t>
      </w:r>
      <w:proofErr w:type="spellEnd"/>
      <w:r w:rsidRPr="0073012E">
        <w:rPr>
          <w:vertAlign w:val="superscript"/>
        </w:rPr>
        <w:footnoteReference w:id="8"/>
      </w:r>
      <w:r w:rsidRPr="0073012E">
        <w:t xml:space="preserve"> väärtus</w:t>
      </w:r>
      <w:r w:rsidRPr="009B6862">
        <w:t xml:space="preserve">. Kuna tsink ei kuulu Euroopa Liidu Parlamendi ja Nõukogu direktiivi 2008/105/EÜ kohaselt prioriteetsete ohtlike ainete või muude saasteainete nimistusse, siis tuleb antud juhul arvestada Eestis </w:t>
      </w:r>
      <w:r w:rsidR="009B6862" w:rsidRPr="009B6862">
        <w:t>KKM</w:t>
      </w:r>
      <w:r w:rsidRPr="009B6862">
        <w:t xml:space="preserve"> määrusega nr </w:t>
      </w:r>
      <w:r w:rsidR="00295B08">
        <w:t>28</w:t>
      </w:r>
      <w:r w:rsidR="00295B08">
        <w:rPr>
          <w:rStyle w:val="Allmrkuseviide"/>
        </w:rPr>
        <w:footnoteReference w:id="9"/>
      </w:r>
      <w:r w:rsidRPr="009B6862">
        <w:t xml:space="preserve"> kehtestatud </w:t>
      </w:r>
      <w:r w:rsidR="009B6862" w:rsidRPr="009B6862">
        <w:t>saastenäitaja</w:t>
      </w:r>
      <w:r w:rsidRPr="009B6862">
        <w:t xml:space="preserve"> piirväärtus</w:t>
      </w:r>
      <w:r w:rsidR="009B6862" w:rsidRPr="009B6862">
        <w:t>ega</w:t>
      </w:r>
      <w:r w:rsidRPr="009B6862">
        <w:t>.</w:t>
      </w:r>
    </w:p>
    <w:p w14:paraId="120D9515" w14:textId="07AFBAC5" w:rsidR="00002200" w:rsidRPr="0073012E" w:rsidRDefault="00002200" w:rsidP="00002200">
      <w:pPr>
        <w:spacing w:before="100" w:beforeAutospacing="1" w:after="60" w:line="240" w:lineRule="atLeast"/>
        <w:jc w:val="both"/>
      </w:pPr>
      <w:r w:rsidRPr="0073012E">
        <w:t xml:space="preserve">Tulenevalt klimaatilistest tingimustest ja </w:t>
      </w:r>
      <w:r w:rsidR="00295B08" w:rsidRPr="00295B08">
        <w:t xml:space="preserve">Aktsiaselts </w:t>
      </w:r>
      <w:proofErr w:type="spellStart"/>
      <w:r w:rsidR="00295B08" w:rsidRPr="00295B08">
        <w:t>Elme</w:t>
      </w:r>
      <w:proofErr w:type="spellEnd"/>
      <w:r w:rsidR="00295B08" w:rsidRPr="00295B08">
        <w:t xml:space="preserve"> </w:t>
      </w:r>
      <w:r w:rsidRPr="0073012E">
        <w:t>suubla tehnilisest lahendusest tuleb heitvee segunemispiirkonna määramisel arvestada mitmeid näitajaid:</w:t>
      </w:r>
    </w:p>
    <w:p w14:paraId="2E1CF96F" w14:textId="77777777" w:rsidR="00002200" w:rsidRPr="0073012E" w:rsidRDefault="00002200" w:rsidP="00BD30A8">
      <w:pPr>
        <w:pStyle w:val="Bullet"/>
      </w:pPr>
      <w:r w:rsidRPr="0073012E">
        <w:t>heiteallikast pärit voolu hulk ja saasteainete kontsentratsioon;</w:t>
      </w:r>
    </w:p>
    <w:p w14:paraId="2899D0A5" w14:textId="77777777" w:rsidR="00002200" w:rsidRPr="0073012E" w:rsidRDefault="00002200" w:rsidP="00BD30A8">
      <w:pPr>
        <w:pStyle w:val="Bullet"/>
      </w:pPr>
      <w:proofErr w:type="spellStart"/>
      <w:r w:rsidRPr="0073012E">
        <w:t>kõrvalhoovuste</w:t>
      </w:r>
      <w:proofErr w:type="spellEnd"/>
      <w:r w:rsidRPr="0073012E">
        <w:t xml:space="preserve"> esinemine, tugevus ja suund;</w:t>
      </w:r>
    </w:p>
    <w:p w14:paraId="2FE6220F" w14:textId="77777777" w:rsidR="00002200" w:rsidRPr="0073012E" w:rsidRDefault="00002200" w:rsidP="00BD30A8">
      <w:pPr>
        <w:pStyle w:val="Bullet"/>
      </w:pPr>
      <w:r w:rsidRPr="0073012E">
        <w:t>lühiajaline veevool (seoses loodete ja meteoroloogiliste teguritega);</w:t>
      </w:r>
    </w:p>
    <w:p w14:paraId="2AB5644E" w14:textId="77777777" w:rsidR="00002200" w:rsidRPr="0073012E" w:rsidRDefault="00002200" w:rsidP="00BD30A8">
      <w:pPr>
        <w:pStyle w:val="Bullet"/>
      </w:pPr>
      <w:r w:rsidRPr="0073012E">
        <w:t>lühiajalisest voolust tingitud segunemine.</w:t>
      </w:r>
    </w:p>
    <w:p w14:paraId="0BD5C96C" w14:textId="77777777" w:rsidR="00002200" w:rsidRPr="00D6287B" w:rsidRDefault="00002200" w:rsidP="00002200">
      <w:pPr>
        <w:spacing w:before="100" w:beforeAutospacing="1" w:after="100" w:afterAutospacing="1" w:line="240" w:lineRule="atLeast"/>
        <w:jc w:val="both"/>
      </w:pPr>
      <w:r w:rsidRPr="00D6287B">
        <w:t xml:space="preserve">Heitevoo segunemisprotsessides võib olla oluline roll heitevoo ja suubla tiheduse vahelistel erinevustel (nt soolasesse vette lastav magevesi, jahedasse vette lastavad kõrgema temperatuuriga heitveed jne). Positiivne </w:t>
      </w:r>
      <w:proofErr w:type="spellStart"/>
      <w:r w:rsidRPr="00D6287B">
        <w:t>mittesegunevus</w:t>
      </w:r>
      <w:proofErr w:type="spellEnd"/>
      <w:r w:rsidRPr="00D6287B">
        <w:t xml:space="preserve"> võib suurendada lateraalset levikut veepinnal, kuid piirata vertikaalset segunemist. Seega sõltub heitevooga seotud ökoloogiline mõju väljalaske ja heitvee omadustest.</w:t>
      </w:r>
    </w:p>
    <w:p w14:paraId="239CF9D8" w14:textId="77777777" w:rsidR="00002200" w:rsidRPr="00D6287B" w:rsidRDefault="00002200" w:rsidP="00002200">
      <w:pPr>
        <w:spacing w:before="100" w:beforeAutospacing="1" w:after="100" w:afterAutospacing="1" w:line="240" w:lineRule="atLeast"/>
        <w:jc w:val="both"/>
      </w:pPr>
      <w:r>
        <w:t>Käitise</w:t>
      </w:r>
      <w:r w:rsidRPr="00D6287B">
        <w:t xml:space="preserve"> heitvesi ei ole keemilistelt ja füüsikalistelt parameetritelt suublaks olevast mereveest olulisel määral erinev ja vee segunemine sõltub pigem meteoroloogilistest tingimustest. </w:t>
      </w:r>
    </w:p>
    <w:p w14:paraId="5829A37E" w14:textId="77777777" w:rsidR="00002200" w:rsidRPr="00D6287B" w:rsidRDefault="00002200" w:rsidP="00002200">
      <w:pPr>
        <w:spacing w:before="100" w:beforeAutospacing="1" w:after="100" w:afterAutospacing="1" w:line="240" w:lineRule="atLeast"/>
        <w:jc w:val="both"/>
      </w:pPr>
      <w:r w:rsidRPr="00D6287B">
        <w:t xml:space="preserve">Läänemeres üldiselt ja Soome lahes on loodete surve nõrk ja rannikualadel esinev veevool sõltub eeskätt hooajalistest meteoroloogilistest oludest. </w:t>
      </w:r>
    </w:p>
    <w:p w14:paraId="5071F250" w14:textId="77777777" w:rsidR="00002200" w:rsidRPr="00D6287B" w:rsidRDefault="00002200" w:rsidP="00002200">
      <w:pPr>
        <w:spacing w:before="100" w:beforeAutospacing="1" w:after="100" w:afterAutospacing="1" w:line="240" w:lineRule="atLeast"/>
        <w:jc w:val="both"/>
      </w:pPr>
      <w:r>
        <w:t>Lihtsa segunemiskatse alusel</w:t>
      </w:r>
      <w:r w:rsidRPr="00D6287B">
        <w:t xml:space="preserve"> saab arvutada suublaks oleva vee ruumala (eeldusel, et on teada probleemse aine ligikaudne kontsentratsioon suublaks olevas veekogus ja sama aine kontsentratsioon suublasse suunatavas heitvees).</w:t>
      </w:r>
    </w:p>
    <w:p w14:paraId="3E69C33A" w14:textId="1F23AF09" w:rsidR="00002200" w:rsidRPr="00D6287B" w:rsidRDefault="00002200" w:rsidP="00002200">
      <w:pPr>
        <w:spacing w:before="100" w:beforeAutospacing="1" w:after="100" w:afterAutospacing="1" w:line="240" w:lineRule="atLeast"/>
        <w:jc w:val="both"/>
      </w:pPr>
      <w:r w:rsidRPr="006D3FF1">
        <w:t>Võttes lihtsustatult Läänemere kergelt soolase vee ja heitvee ruumala võrdseks, siis on ühe 1m</w:t>
      </w:r>
      <w:r w:rsidRPr="006D3FF1">
        <w:rPr>
          <w:vertAlign w:val="superscript"/>
        </w:rPr>
        <w:t>3</w:t>
      </w:r>
      <w:r w:rsidRPr="006D3FF1">
        <w:t xml:space="preserve"> TL0</w:t>
      </w:r>
      <w:r w:rsidR="006D3FF1" w:rsidRPr="006D3FF1">
        <w:t>73</w:t>
      </w:r>
      <w:r w:rsidRPr="006D3FF1">
        <w:t xml:space="preserve"> heitvee (tsingi maksimaalne kontsentratsioon heitvees </w:t>
      </w:r>
      <w:r w:rsidR="00453B17" w:rsidRPr="006D3FF1">
        <w:t>850</w:t>
      </w:r>
      <w:r w:rsidRPr="006D3FF1">
        <w:t xml:space="preserve"> µg/l) s</w:t>
      </w:r>
      <w:r w:rsidRPr="00453B17">
        <w:t xml:space="preserve">egunemiseks (tsingile kehtestatud keskkonnakvaliteedi piirväärtuse saavutamiseks) vajalik segunemine </w:t>
      </w:r>
      <w:r w:rsidR="00453B17">
        <w:t>78</w:t>
      </w:r>
      <w:r w:rsidRPr="00453B17">
        <w:t xml:space="preserve"> m</w:t>
      </w:r>
      <w:r w:rsidRPr="00453B17">
        <w:rPr>
          <w:vertAlign w:val="superscript"/>
        </w:rPr>
        <w:t>3</w:t>
      </w:r>
      <w:r w:rsidRPr="00453B17">
        <w:t xml:space="preserve"> mereveega. </w:t>
      </w:r>
      <w:r w:rsidR="00453B17" w:rsidRPr="00453B17">
        <w:t>K</w:t>
      </w:r>
      <w:r w:rsidRPr="00453B17">
        <w:t xml:space="preserve">õige suurem reostus on tekitatud </w:t>
      </w:r>
      <w:proofErr w:type="spellStart"/>
      <w:r w:rsidR="00453B17" w:rsidRPr="00453B17">
        <w:t>tributüültina</w:t>
      </w:r>
      <w:proofErr w:type="spellEnd"/>
      <w:r w:rsidR="00453B17" w:rsidRPr="00453B17">
        <w:t xml:space="preserve"> ühendite</w:t>
      </w:r>
      <w:r w:rsidR="00453B17">
        <w:t>l väljalasus TL56</w:t>
      </w:r>
      <w:r w:rsidR="001C4D13">
        <w:t>3, kus</w:t>
      </w:r>
      <w:r w:rsidRPr="001C4D13">
        <w:t xml:space="preserve"> 1 m</w:t>
      </w:r>
      <w:r w:rsidRPr="001C4D13">
        <w:rPr>
          <w:vertAlign w:val="superscript"/>
        </w:rPr>
        <w:t>3</w:t>
      </w:r>
      <w:r w:rsidRPr="001C4D13">
        <w:t xml:space="preserve"> </w:t>
      </w:r>
      <w:r w:rsidR="001C4D13">
        <w:t>sademevee</w:t>
      </w:r>
      <w:r w:rsidRPr="001C4D13">
        <w:t xml:space="preserve"> puhul on maksimaalne kontsentratsioon vees </w:t>
      </w:r>
      <w:r w:rsidR="001C4D13">
        <w:t>6,7</w:t>
      </w:r>
      <w:r w:rsidRPr="001C4D13">
        <w:t xml:space="preserve"> µg/l ning segunemiseks vajalik veekogus on minimaalselt </w:t>
      </w:r>
      <w:r w:rsidR="001C4D13">
        <w:t>4</w:t>
      </w:r>
      <w:r w:rsidRPr="001C4D13">
        <w:t> </w:t>
      </w:r>
      <w:r w:rsidR="001C4D13">
        <w:t>5</w:t>
      </w:r>
      <w:r w:rsidRPr="001C4D13">
        <w:t>00 m</w:t>
      </w:r>
      <w:r w:rsidRPr="001C4D13">
        <w:rPr>
          <w:vertAlign w:val="superscript"/>
        </w:rPr>
        <w:t>3</w:t>
      </w:r>
      <w:r w:rsidRPr="001C4D13">
        <w:t>.</w:t>
      </w:r>
    </w:p>
    <w:p w14:paraId="7A734B94" w14:textId="77777777" w:rsidR="00002200" w:rsidRPr="00D6287B" w:rsidRDefault="00002200" w:rsidP="00002200">
      <w:pPr>
        <w:spacing w:before="100" w:beforeAutospacing="1" w:after="100" w:afterAutospacing="1" w:line="240" w:lineRule="atLeast"/>
        <w:jc w:val="both"/>
      </w:pPr>
      <w:r w:rsidRPr="00D27152">
        <w:t>Seega ei tähenda 3. astmele jõudmine, et segunemispiirkond on tõenäoliselt vastuvõetamatu, vaid seda, et asjaolud nõuavad astmetel 0–2 kasutatud hindamisviiside üksikasjalikumat vaatlemist.</w:t>
      </w:r>
      <w:r w:rsidRPr="00D6287B">
        <w:t xml:space="preserve"> </w:t>
      </w:r>
    </w:p>
    <w:p w14:paraId="34275FDB" w14:textId="77777777" w:rsidR="00002200" w:rsidRPr="00D6287B" w:rsidRDefault="00002200" w:rsidP="00002200">
      <w:pPr>
        <w:spacing w:before="100" w:beforeAutospacing="1" w:after="60" w:line="240" w:lineRule="atLeast"/>
        <w:jc w:val="both"/>
        <w:rPr>
          <w:u w:val="single"/>
        </w:rPr>
      </w:pPr>
      <w:r w:rsidRPr="00D6287B">
        <w:rPr>
          <w:u w:val="single"/>
        </w:rPr>
        <w:t>Hooajaliste tingimuste arvestamine</w:t>
      </w:r>
    </w:p>
    <w:p w14:paraId="65952E65" w14:textId="77777777" w:rsidR="00002200" w:rsidRDefault="00002200" w:rsidP="00002200">
      <w:pPr>
        <w:spacing w:before="200"/>
        <w:jc w:val="both"/>
      </w:pPr>
      <w:r w:rsidRPr="00D6287B">
        <w:t xml:space="preserve">Põhja-Euroopa ja Läänemere meteoroloogilised ja </w:t>
      </w:r>
      <w:proofErr w:type="spellStart"/>
      <w:r w:rsidRPr="00D6287B">
        <w:t>hüdrometeoroloogilised</w:t>
      </w:r>
      <w:proofErr w:type="spellEnd"/>
      <w:r w:rsidRPr="00D6287B">
        <w:t xml:space="preserve"> tingimused ei ole aastaringselt ühtlased ja seetõttu on oluline segunemispiirkonna määramisel arvestada piirkondlike sesoonseid klimaatilisi iseärasusi. Eesti oludes on oluline arvestada eelkõige talveperioodi iseärasusi. Väga külmal perioodil, kui rannikuvesi suubla ümbruses võib olla jäätunud, ei toimu sademevee suublas vee voolamist merre. Sellisel juhul ei ole segunemispiirkonna määramine asjakohane. Intensiivsem vee voolamine toimub talveperioodil soojematel ilmade</w:t>
      </w:r>
      <w:r>
        <w:t>l, kui meri on jäävaba ja heit</w:t>
      </w:r>
      <w:r w:rsidRPr="00D6287B">
        <w:t>vesi jõuab suublast otse merre.</w:t>
      </w:r>
    </w:p>
    <w:p w14:paraId="575148F5" w14:textId="02275E50" w:rsidR="00002200" w:rsidRPr="006A45DA" w:rsidRDefault="00002200" w:rsidP="00002200">
      <w:pPr>
        <w:spacing w:before="100" w:beforeAutospacing="1" w:after="100" w:afterAutospacing="1" w:line="240" w:lineRule="atLeast"/>
        <w:jc w:val="both"/>
      </w:pPr>
      <w:r w:rsidRPr="0062532B">
        <w:t xml:space="preserve">Heitvee väljalaskude kaudu suunatakse merre kevadest sügiseni suhteliselt stabiilne heitvee voog. </w:t>
      </w:r>
      <w:r w:rsidR="00BD30A8">
        <w:t>H</w:t>
      </w:r>
      <w:r w:rsidRPr="0062532B">
        <w:t>eitvee vertikaalsuunali</w:t>
      </w:r>
      <w:r w:rsidR="00BD30A8">
        <w:t>n</w:t>
      </w:r>
      <w:r w:rsidRPr="0062532B">
        <w:t>e segunemi</w:t>
      </w:r>
      <w:r w:rsidR="00BD30A8">
        <w:t>ne</w:t>
      </w:r>
      <w:r w:rsidRPr="0062532B">
        <w:t xml:space="preserve"> </w:t>
      </w:r>
      <w:r>
        <w:t>sõltu</w:t>
      </w:r>
      <w:r w:rsidR="00BD30A8">
        <w:t>b</w:t>
      </w:r>
      <w:r w:rsidRPr="006A45DA">
        <w:t xml:space="preserve"> eelkõige valdavate tuulte ja hoovuste suunast.</w:t>
      </w:r>
    </w:p>
    <w:p w14:paraId="6468D397" w14:textId="77777777" w:rsidR="00002200" w:rsidRPr="006A45DA" w:rsidRDefault="00002200" w:rsidP="00002200">
      <w:pPr>
        <w:spacing w:before="100" w:beforeAutospacing="1" w:after="60" w:line="240" w:lineRule="atLeast"/>
        <w:jc w:val="both"/>
        <w:rPr>
          <w:u w:val="single"/>
        </w:rPr>
      </w:pPr>
      <w:r w:rsidRPr="006A45DA">
        <w:rPr>
          <w:u w:val="single"/>
        </w:rPr>
        <w:t>Hinnang heite ajalise ja ruumilise ulatuse kohta</w:t>
      </w:r>
    </w:p>
    <w:p w14:paraId="248A39F9" w14:textId="2C5B5327" w:rsidR="00002200" w:rsidRDefault="00002200" w:rsidP="00002200">
      <w:pPr>
        <w:spacing w:before="60" w:after="100" w:afterAutospacing="1" w:line="240" w:lineRule="atLeast"/>
        <w:jc w:val="both"/>
      </w:pPr>
      <w:r w:rsidRPr="006A45DA">
        <w:t xml:space="preserve">Kopli 103 alal puhuvad valdavalt edelast, läänest, ja lõunast (joonis </w:t>
      </w:r>
      <w:r w:rsidR="00CC462D">
        <w:t>1-</w:t>
      </w:r>
      <w:r w:rsidRPr="006A45DA">
        <w:t xml:space="preserve">4), hoovuste liikumise suund langeb pinnakihis enamasti kokku tuule suunaga. Kopli lahe hoovuse kiirused on peamiselt 0,36-0,48 m/s (vt </w:t>
      </w:r>
      <w:proofErr w:type="spellStart"/>
      <w:r w:rsidRPr="006A45DA">
        <w:t>ptk</w:t>
      </w:r>
      <w:proofErr w:type="spellEnd"/>
      <w:r w:rsidRPr="006A45DA">
        <w:t xml:space="preserve"> </w:t>
      </w:r>
      <w:r w:rsidR="00CC462D">
        <w:t>1</w:t>
      </w:r>
      <w:r w:rsidRPr="006A45DA">
        <w:t>.</w:t>
      </w:r>
      <w:r w:rsidR="00CC462D">
        <w:t>4</w:t>
      </w:r>
      <w:r w:rsidRPr="006A45DA">
        <w:t xml:space="preserve">) ning sadama akvatooriumi piires muulide ja kaide takistava mõju tõttu hinnanguliselt </w:t>
      </w:r>
      <w:r w:rsidRPr="006A45DA">
        <w:rPr>
          <w:i/>
        </w:rPr>
        <w:t>ca</w:t>
      </w:r>
      <w:r w:rsidRPr="006A45DA">
        <w:t xml:space="preserve"> 1/3 võrra aeglasemad.</w:t>
      </w:r>
    </w:p>
    <w:p w14:paraId="65DED16F" w14:textId="530CC921" w:rsidR="00002200" w:rsidRPr="003B163C" w:rsidRDefault="00BA58CF" w:rsidP="00BA58CF">
      <w:pPr>
        <w:pStyle w:val="Bullet"/>
        <w:rPr>
          <w:b/>
          <w:bCs/>
        </w:rPr>
      </w:pPr>
      <w:bookmarkStart w:id="40" w:name="_Hlk120547275"/>
      <w:r w:rsidRPr="003B163C">
        <w:rPr>
          <w:b/>
          <w:bCs/>
        </w:rPr>
        <w:t xml:space="preserve">Aktsiaselts </w:t>
      </w:r>
      <w:proofErr w:type="spellStart"/>
      <w:r w:rsidRPr="003B163C">
        <w:rPr>
          <w:b/>
          <w:bCs/>
        </w:rPr>
        <w:t>Elme</w:t>
      </w:r>
      <w:proofErr w:type="spellEnd"/>
      <w:r w:rsidRPr="003B163C">
        <w:rPr>
          <w:b/>
          <w:bCs/>
        </w:rPr>
        <w:t xml:space="preserve"> </w:t>
      </w:r>
      <w:r w:rsidR="00002200" w:rsidRPr="003B163C">
        <w:rPr>
          <w:b/>
          <w:bCs/>
        </w:rPr>
        <w:t>TL074, TL073</w:t>
      </w:r>
      <w:r w:rsidRPr="003B163C">
        <w:rPr>
          <w:b/>
          <w:bCs/>
        </w:rPr>
        <w:t>, TL563 ja</w:t>
      </w:r>
      <w:r w:rsidR="00002200" w:rsidRPr="003B163C">
        <w:rPr>
          <w:b/>
          <w:bCs/>
        </w:rPr>
        <w:t xml:space="preserve"> TL 006  väljalaskude suublad</w:t>
      </w:r>
    </w:p>
    <w:p w14:paraId="3CDC1235" w14:textId="77777777" w:rsidR="00BA58CF" w:rsidRPr="00CC462D" w:rsidRDefault="00BA58CF" w:rsidP="00BA58CF">
      <w:pPr>
        <w:pStyle w:val="Bullet"/>
        <w:numPr>
          <w:ilvl w:val="0"/>
          <w:numId w:val="0"/>
        </w:numPr>
        <w:ind w:left="641"/>
        <w:rPr>
          <w:highlight w:val="yellow"/>
        </w:rPr>
      </w:pPr>
    </w:p>
    <w:p w14:paraId="417E75C6" w14:textId="7D9AB62B" w:rsidR="00002200" w:rsidRPr="0061243D" w:rsidRDefault="00002200" w:rsidP="00002200">
      <w:pPr>
        <w:spacing w:before="60" w:after="240" w:line="240" w:lineRule="atLeast"/>
        <w:jc w:val="both"/>
      </w:pPr>
      <w:r w:rsidRPr="003B163C">
        <w:t>Meri on suublate piirkonnas vahemikus 5-10 m sügavune. Suublate asukohad on tuultele ja lainetusele osaliselt suletud.. Lainete mõjualas on esimene segunemine kiirem, kuna lainete murdumisel on vee liikumine intensiivsem.</w:t>
      </w:r>
      <w:r w:rsidRPr="0061243D">
        <w:t xml:space="preserve"> Arvestades põhjatuulte korral veemassi liikumise kiiruseks 12-16 cm/s (1/3 hoovuse kiirusest), liigub suubla</w:t>
      </w:r>
      <w:r w:rsidR="004D0A00">
        <w:t>s</w:t>
      </w:r>
      <w:r w:rsidRPr="0061243D">
        <w:t xml:space="preserve"> </w:t>
      </w:r>
      <w:r w:rsidR="004D0A00">
        <w:t>sademe</w:t>
      </w:r>
      <w:r w:rsidRPr="0061243D">
        <w:t>vesi 1 minuti jooksul 7,2 - 9,6 m lõuna ja edela suunas.</w:t>
      </w:r>
    </w:p>
    <w:p w14:paraId="5481BA18" w14:textId="27E7AB36" w:rsidR="00002200" w:rsidRPr="008730D9" w:rsidRDefault="00002200" w:rsidP="00002200">
      <w:pPr>
        <w:spacing w:before="100" w:beforeAutospacing="1" w:after="100" w:afterAutospacing="1" w:line="240" w:lineRule="atLeast"/>
        <w:jc w:val="both"/>
        <w:rPr>
          <w:u w:val="single"/>
        </w:rPr>
      </w:pPr>
      <w:r w:rsidRPr="008730D9">
        <w:rPr>
          <w:u w:val="single"/>
        </w:rPr>
        <w:t>Väljalasud</w:t>
      </w:r>
      <w:r w:rsidR="008730D9" w:rsidRPr="008730D9">
        <w:rPr>
          <w:u w:val="single"/>
        </w:rPr>
        <w:t xml:space="preserve"> </w:t>
      </w:r>
      <w:r w:rsidRPr="008730D9">
        <w:rPr>
          <w:u w:val="single"/>
        </w:rPr>
        <w:t>TL074, TL073</w:t>
      </w:r>
      <w:r w:rsidR="008730D9" w:rsidRPr="008730D9">
        <w:rPr>
          <w:u w:val="single"/>
        </w:rPr>
        <w:t xml:space="preserve">, TL563 </w:t>
      </w:r>
      <w:r w:rsidRPr="008730D9">
        <w:rPr>
          <w:u w:val="single"/>
        </w:rPr>
        <w:t>ja TL006</w:t>
      </w:r>
    </w:p>
    <w:p w14:paraId="0FCCFBDF" w14:textId="21A3FB54" w:rsidR="00002200" w:rsidRPr="00232078" w:rsidRDefault="00002200" w:rsidP="00002200">
      <w:pPr>
        <w:spacing w:before="100" w:beforeAutospacing="1" w:after="100" w:afterAutospacing="1" w:line="240" w:lineRule="atLeast"/>
        <w:jc w:val="both"/>
      </w:pPr>
      <w:r w:rsidRPr="008730D9">
        <w:t xml:space="preserve">Keskmiselt jõuab </w:t>
      </w:r>
      <w:r w:rsidR="008730D9" w:rsidRPr="008730D9">
        <w:t>sademe</w:t>
      </w:r>
      <w:r w:rsidRPr="008730D9">
        <w:t xml:space="preserve">vett </w:t>
      </w:r>
      <w:r w:rsidR="008730D9" w:rsidRPr="008730D9">
        <w:t>TL075, TL074, TL073, TL563 ja TL006 väljalaskude kaudu</w:t>
      </w:r>
      <w:r w:rsidRPr="008730D9">
        <w:t xml:space="preserve"> merre </w:t>
      </w:r>
      <w:r w:rsidR="008730D9" w:rsidRPr="008730D9">
        <w:t>102,84</w:t>
      </w:r>
      <w:r w:rsidRPr="008730D9">
        <w:t xml:space="preserve"> l/min ehk ca </w:t>
      </w:r>
      <w:r w:rsidR="008730D9" w:rsidRPr="008730D9">
        <w:t>1,714</w:t>
      </w:r>
      <w:r w:rsidRPr="008730D9">
        <w:t xml:space="preserve"> l/s. </w:t>
      </w:r>
      <w:r w:rsidRPr="0062687A">
        <w:t>Põhja- kirde- ja loodetuulte tuulte korral seguneb ühe minuti jooksul suublast merre juhitud heitvesi ca 37-60 m</w:t>
      </w:r>
      <w:r w:rsidRPr="0062687A">
        <w:rPr>
          <w:vertAlign w:val="superscript"/>
        </w:rPr>
        <w:t xml:space="preserve">2 </w:t>
      </w:r>
      <w:r w:rsidRPr="0062687A">
        <w:t>pinnakihis ca 75-120 m</w:t>
      </w:r>
      <w:r w:rsidRPr="0062687A">
        <w:rPr>
          <w:vertAlign w:val="superscript"/>
        </w:rPr>
        <w:t>3</w:t>
      </w:r>
      <w:r w:rsidRPr="0062687A">
        <w:t xml:space="preserve"> mereveega</w:t>
      </w:r>
      <w:r w:rsidRPr="00232078">
        <w:t xml:space="preserve">. Merre suunatav heitvesi saavutab keskkonnakvaliteedi piirväärtusele vastava lahjenemisastme suublast keskmiselt </w:t>
      </w:r>
      <w:r w:rsidR="00F31498">
        <w:t>7</w:t>
      </w:r>
      <w:r w:rsidRPr="00232078">
        <w:t xml:space="preserve"> m kaugusel.</w:t>
      </w:r>
    </w:p>
    <w:p w14:paraId="45E7429F" w14:textId="125432E0" w:rsidR="00002200" w:rsidRPr="00232078" w:rsidRDefault="00002200" w:rsidP="00002200">
      <w:pPr>
        <w:spacing w:before="100" w:beforeAutospacing="1" w:after="100" w:afterAutospacing="1" w:line="240" w:lineRule="atLeast"/>
        <w:jc w:val="both"/>
      </w:pPr>
      <w:r w:rsidRPr="00232078">
        <w:t>Maksimaalne segunemispiirkond (erinevaid meteoroloogilisi tingimusi arvestav) keskkonnakvaliteedi standardi piirväärtusega kehtestatud kontsentratsioonide saavutamiseks</w:t>
      </w:r>
      <w:r w:rsidR="00232078" w:rsidRPr="00232078">
        <w:t xml:space="preserve"> TL074, TL073, TL563 ja TL006</w:t>
      </w:r>
      <w:r w:rsidRPr="00232078">
        <w:t xml:space="preserve"> heitveesuublates on </w:t>
      </w:r>
      <w:r w:rsidR="007A6ABB">
        <w:t>90</w:t>
      </w:r>
      <w:r w:rsidRPr="00232078">
        <w:t xml:space="preserve"> m</w:t>
      </w:r>
      <w:r w:rsidRPr="00232078">
        <w:rPr>
          <w:vertAlign w:val="superscript"/>
        </w:rPr>
        <w:t>2</w:t>
      </w:r>
      <w:r w:rsidRPr="00232078">
        <w:t>.</w:t>
      </w:r>
    </w:p>
    <w:p w14:paraId="53F3B8D5" w14:textId="1433247E" w:rsidR="00002200" w:rsidRPr="00E4181D" w:rsidRDefault="00E4181D" w:rsidP="00E4181D">
      <w:pPr>
        <w:pStyle w:val="Bullet"/>
        <w:rPr>
          <w:b/>
          <w:bCs/>
        </w:rPr>
      </w:pPr>
      <w:r w:rsidRPr="00E4181D">
        <w:rPr>
          <w:b/>
          <w:bCs/>
        </w:rPr>
        <w:t xml:space="preserve">Aktsiaselts </w:t>
      </w:r>
      <w:proofErr w:type="spellStart"/>
      <w:r w:rsidRPr="00E4181D">
        <w:rPr>
          <w:b/>
          <w:bCs/>
        </w:rPr>
        <w:t>Elme</w:t>
      </w:r>
      <w:proofErr w:type="spellEnd"/>
      <w:r w:rsidRPr="00E4181D">
        <w:rPr>
          <w:b/>
          <w:bCs/>
        </w:rPr>
        <w:t xml:space="preserve"> </w:t>
      </w:r>
      <w:r w:rsidR="00002200" w:rsidRPr="00E4181D">
        <w:rPr>
          <w:b/>
          <w:bCs/>
        </w:rPr>
        <w:t>TL078,</w:t>
      </w:r>
      <w:r w:rsidR="001209FF" w:rsidRPr="00E4181D">
        <w:rPr>
          <w:b/>
          <w:bCs/>
        </w:rPr>
        <w:t xml:space="preserve"> TL077</w:t>
      </w:r>
      <w:r w:rsidRPr="00E4181D">
        <w:rPr>
          <w:b/>
          <w:bCs/>
        </w:rPr>
        <w:t>,</w:t>
      </w:r>
      <w:r w:rsidR="00002200" w:rsidRPr="00E4181D">
        <w:rPr>
          <w:b/>
          <w:bCs/>
        </w:rPr>
        <w:t xml:space="preserve"> TL076</w:t>
      </w:r>
      <w:r w:rsidR="00FD3EDD">
        <w:rPr>
          <w:b/>
          <w:bCs/>
        </w:rPr>
        <w:t>,</w:t>
      </w:r>
      <w:r w:rsidR="006D3FF1">
        <w:rPr>
          <w:b/>
          <w:bCs/>
        </w:rPr>
        <w:t xml:space="preserve"> </w:t>
      </w:r>
      <w:r w:rsidR="006D3FF1" w:rsidRPr="006D3FF1">
        <w:rPr>
          <w:b/>
          <w:bCs/>
        </w:rPr>
        <w:t>TL075,</w:t>
      </w:r>
      <w:r w:rsidR="00FD3EDD">
        <w:rPr>
          <w:b/>
          <w:bCs/>
        </w:rPr>
        <w:t xml:space="preserve"> </w:t>
      </w:r>
      <w:r w:rsidR="001209FF" w:rsidRPr="00E4181D">
        <w:rPr>
          <w:b/>
          <w:bCs/>
        </w:rPr>
        <w:t>TL560</w:t>
      </w:r>
      <w:r w:rsidR="00FD3EDD">
        <w:rPr>
          <w:b/>
          <w:bCs/>
        </w:rPr>
        <w:t>, TL561, TL562</w:t>
      </w:r>
      <w:r w:rsidR="00002200" w:rsidRPr="00E4181D">
        <w:rPr>
          <w:b/>
          <w:bCs/>
        </w:rPr>
        <w:t xml:space="preserve"> väljalaskude suublad</w:t>
      </w:r>
    </w:p>
    <w:p w14:paraId="4408F9A4" w14:textId="60314828" w:rsidR="00002200" w:rsidRPr="0061243D" w:rsidRDefault="00002200" w:rsidP="00002200">
      <w:pPr>
        <w:spacing w:before="60" w:after="240" w:line="240" w:lineRule="atLeast"/>
        <w:jc w:val="both"/>
      </w:pPr>
      <w:r w:rsidRPr="00E4181D">
        <w:t xml:space="preserve">Meri on suublate piirkonnas vahemikus 5-10 m sügavune. Suublate asukohad on tuultele ja lainetusele osaliselt suletud. </w:t>
      </w:r>
      <w:r w:rsidRPr="0061243D">
        <w:t xml:space="preserve">Lainete mõjualas on esimene segunemine kiirem, kuna lainete murdumisel on vee liikumine intensiivsem. </w:t>
      </w:r>
    </w:p>
    <w:p w14:paraId="275DE03F" w14:textId="77777777" w:rsidR="00002200" w:rsidRPr="0061243D" w:rsidRDefault="00002200" w:rsidP="00002200">
      <w:pPr>
        <w:spacing w:before="60" w:after="240" w:line="240" w:lineRule="atLeast"/>
        <w:jc w:val="both"/>
      </w:pPr>
      <w:r w:rsidRPr="0061243D">
        <w:t>Arvestades põhjatuulte korral veemassi liikumise kiiruseks 12-16 cm/s (1/3 hoovuse kiirusest), liigub suublate heitvesi 1 minuti jooksul 7,2 - 9,6 m lõuna ja edela suunas.</w:t>
      </w:r>
    </w:p>
    <w:p w14:paraId="5770984B" w14:textId="31AB3962" w:rsidR="00002200" w:rsidRPr="00175AF3" w:rsidRDefault="00002200" w:rsidP="00002200">
      <w:pPr>
        <w:spacing w:before="100" w:beforeAutospacing="1" w:after="100" w:afterAutospacing="1" w:line="240" w:lineRule="atLeast"/>
        <w:jc w:val="both"/>
        <w:rPr>
          <w:u w:val="single"/>
        </w:rPr>
      </w:pPr>
      <w:r w:rsidRPr="00175AF3">
        <w:rPr>
          <w:u w:val="single"/>
        </w:rPr>
        <w:t>Väljalasud TL078, TL077, TL076</w:t>
      </w:r>
      <w:r w:rsidR="006D3FF1">
        <w:rPr>
          <w:u w:val="single"/>
        </w:rPr>
        <w:t>, TL075</w:t>
      </w:r>
      <w:r w:rsidRPr="00175AF3">
        <w:rPr>
          <w:u w:val="single"/>
        </w:rPr>
        <w:t xml:space="preserve"> ja </w:t>
      </w:r>
      <w:r w:rsidR="00175AF3" w:rsidRPr="00175AF3">
        <w:rPr>
          <w:u w:val="single"/>
        </w:rPr>
        <w:t>TL560</w:t>
      </w:r>
    </w:p>
    <w:p w14:paraId="158F530F" w14:textId="5EA9DD97" w:rsidR="00002200" w:rsidRPr="0061243D" w:rsidRDefault="00002200" w:rsidP="00002200">
      <w:pPr>
        <w:spacing w:before="100" w:beforeAutospacing="1" w:after="100" w:afterAutospacing="1" w:line="240" w:lineRule="atLeast"/>
        <w:jc w:val="both"/>
      </w:pPr>
      <w:r w:rsidRPr="00744E1E">
        <w:t xml:space="preserve">Keskmiselt jõuab </w:t>
      </w:r>
      <w:r w:rsidR="00C87152">
        <w:t>sademe</w:t>
      </w:r>
      <w:r w:rsidRPr="00744E1E">
        <w:t xml:space="preserve">vett </w:t>
      </w:r>
      <w:r w:rsidR="00744E1E" w:rsidRPr="00744E1E">
        <w:t>TL078, TL077, TL076</w:t>
      </w:r>
      <w:r w:rsidR="006D3FF1">
        <w:t>, TL075</w:t>
      </w:r>
      <w:r w:rsidR="00744E1E" w:rsidRPr="00744E1E">
        <w:t xml:space="preserve"> ja TL560</w:t>
      </w:r>
      <w:r w:rsidR="00744E1E">
        <w:t xml:space="preserve"> </w:t>
      </w:r>
      <w:r w:rsidRPr="00744E1E">
        <w:t>suubla kaudu merre 1</w:t>
      </w:r>
      <w:r w:rsidR="00744E1E">
        <w:t>7</w:t>
      </w:r>
      <w:r w:rsidRPr="00744E1E">
        <w:t>,</w:t>
      </w:r>
      <w:r w:rsidR="00744E1E">
        <w:t>6</w:t>
      </w:r>
      <w:r w:rsidRPr="00744E1E">
        <w:t xml:space="preserve"> l/min ehk ca 0,2</w:t>
      </w:r>
      <w:r w:rsidR="00744E1E">
        <w:t>9</w:t>
      </w:r>
      <w:r w:rsidRPr="00744E1E">
        <w:t xml:space="preserve"> l/s. Põhja- kirde- ja loodetuulte tuulte korral seguneb ühe minuti jooksul suublast merre</w:t>
      </w:r>
      <w:r w:rsidRPr="0061243D">
        <w:t xml:space="preserve"> juhitud </w:t>
      </w:r>
      <w:r w:rsidR="00C87152">
        <w:t>sademe</w:t>
      </w:r>
      <w:r w:rsidRPr="0061243D">
        <w:t>vesi ca 37-60 m</w:t>
      </w:r>
      <w:r w:rsidRPr="0061243D">
        <w:rPr>
          <w:vertAlign w:val="superscript"/>
        </w:rPr>
        <w:t xml:space="preserve">2 </w:t>
      </w:r>
      <w:r w:rsidRPr="0061243D">
        <w:t>pinnakihis ca 75-120 m</w:t>
      </w:r>
      <w:r w:rsidRPr="0061243D">
        <w:rPr>
          <w:vertAlign w:val="superscript"/>
        </w:rPr>
        <w:t>3</w:t>
      </w:r>
      <w:r w:rsidRPr="0061243D">
        <w:t xml:space="preserve"> mereveega. Merre suunatav </w:t>
      </w:r>
      <w:r w:rsidR="00E52231">
        <w:t>sade</w:t>
      </w:r>
      <w:r w:rsidRPr="0061243D">
        <w:t xml:space="preserve">mevesi saavutab keskkonnakvaliteedi piirväärtusele vastava lahjenemisastme suublast keskmiselt </w:t>
      </w:r>
      <w:r w:rsidR="004E12B6">
        <w:t>7</w:t>
      </w:r>
      <w:r w:rsidRPr="0061243D">
        <w:t xml:space="preserve"> m kaugusel.</w:t>
      </w:r>
    </w:p>
    <w:p w14:paraId="367229D0" w14:textId="77777777" w:rsidR="00002200" w:rsidRPr="0061243D" w:rsidRDefault="00002200" w:rsidP="00002200">
      <w:pPr>
        <w:spacing w:before="100" w:beforeAutospacing="1" w:after="100" w:afterAutospacing="1" w:line="240" w:lineRule="atLeast"/>
        <w:jc w:val="both"/>
      </w:pPr>
      <w:r w:rsidRPr="0061243D">
        <w:t>Maksimaalne segunemispiirkond (erinevaid meteoroloogilisi tingimusi arvestav) keskkonnakvaliteedi standardi piirväärtusega kehtestatud kontsentratsioonide saavutamiseks heitveesuublates on 60 m</w:t>
      </w:r>
      <w:r w:rsidRPr="0061243D">
        <w:rPr>
          <w:vertAlign w:val="superscript"/>
        </w:rPr>
        <w:t>2</w:t>
      </w:r>
      <w:r w:rsidRPr="0061243D">
        <w:t>.</w:t>
      </w:r>
    </w:p>
    <w:p w14:paraId="54BACF5A" w14:textId="204E24EF" w:rsidR="00002200" w:rsidRPr="00FB423B" w:rsidRDefault="00002200" w:rsidP="00002200">
      <w:pPr>
        <w:spacing w:before="100" w:beforeAutospacing="1" w:after="100" w:afterAutospacing="1" w:line="240" w:lineRule="atLeast"/>
        <w:jc w:val="both"/>
        <w:rPr>
          <w:u w:val="single"/>
        </w:rPr>
      </w:pPr>
      <w:r w:rsidRPr="00FB423B">
        <w:rPr>
          <w:u w:val="single"/>
        </w:rPr>
        <w:t xml:space="preserve">Väljalask </w:t>
      </w:r>
      <w:r w:rsidR="00FD3EDD" w:rsidRPr="00FB423B">
        <w:rPr>
          <w:u w:val="single"/>
        </w:rPr>
        <w:t>TL561 ja TL562</w:t>
      </w:r>
    </w:p>
    <w:p w14:paraId="1DB191C7" w14:textId="714F4593" w:rsidR="00002200" w:rsidRPr="0061243D" w:rsidRDefault="00002200" w:rsidP="00002200">
      <w:pPr>
        <w:spacing w:before="100" w:beforeAutospacing="1" w:after="100" w:afterAutospacing="1" w:line="240" w:lineRule="atLeast"/>
        <w:jc w:val="both"/>
      </w:pPr>
      <w:r w:rsidRPr="003A3957">
        <w:t xml:space="preserve">Keskmiselt jõuab </w:t>
      </w:r>
      <w:r w:rsidR="003A3957" w:rsidRPr="003A3957">
        <w:t>sademe</w:t>
      </w:r>
      <w:r w:rsidRPr="003A3957">
        <w:t xml:space="preserve">vett </w:t>
      </w:r>
      <w:r w:rsidR="003A3957" w:rsidRPr="003A3957">
        <w:t xml:space="preserve">TL561 ja TL562 </w:t>
      </w:r>
      <w:r w:rsidRPr="003A3957">
        <w:t xml:space="preserve">suubla kaudu merre </w:t>
      </w:r>
      <w:r w:rsidR="003A3957" w:rsidRPr="003A3957">
        <w:t>7,04</w:t>
      </w:r>
      <w:r w:rsidRPr="003A3957">
        <w:t xml:space="preserve"> l/min ehk ca 0,</w:t>
      </w:r>
      <w:r w:rsidR="003A3957" w:rsidRPr="003A3957">
        <w:t>117</w:t>
      </w:r>
      <w:r w:rsidRPr="003A3957">
        <w:t xml:space="preserve"> l/s. Põhja- kirde- ja loodetuulte tuulte korral seguneb ühe minuti jooksul suublast merre juhitud </w:t>
      </w:r>
      <w:r w:rsidR="00921790">
        <w:t>sademe</w:t>
      </w:r>
      <w:r w:rsidRPr="003A3957">
        <w:t>vesi ca</w:t>
      </w:r>
      <w:r w:rsidRPr="0061243D">
        <w:t xml:space="preserve"> 37-60 m</w:t>
      </w:r>
      <w:r w:rsidRPr="0061243D">
        <w:rPr>
          <w:vertAlign w:val="superscript"/>
        </w:rPr>
        <w:t xml:space="preserve">2 </w:t>
      </w:r>
      <w:r w:rsidRPr="0061243D">
        <w:t>pinnakihis ca 75-120 m</w:t>
      </w:r>
      <w:r w:rsidRPr="0061243D">
        <w:rPr>
          <w:vertAlign w:val="superscript"/>
        </w:rPr>
        <w:t>3</w:t>
      </w:r>
      <w:r w:rsidRPr="0061243D">
        <w:t xml:space="preserve"> mereveega. Merre suunatav </w:t>
      </w:r>
      <w:r w:rsidR="00921790">
        <w:t>sademe</w:t>
      </w:r>
      <w:r w:rsidRPr="0061243D">
        <w:t xml:space="preserve">vesi saavutab keskkonnakvaliteedi piirväärtusele vastava lahjenemisastme suublast keskmiselt </w:t>
      </w:r>
      <w:r w:rsidR="003A3957">
        <w:t>7</w:t>
      </w:r>
      <w:r w:rsidRPr="0061243D">
        <w:t xml:space="preserve"> m kaugusel.</w:t>
      </w:r>
    </w:p>
    <w:p w14:paraId="40325037" w14:textId="2D9ECDD1" w:rsidR="00002200" w:rsidRPr="0061243D" w:rsidRDefault="00002200" w:rsidP="00002200">
      <w:pPr>
        <w:spacing w:before="100" w:beforeAutospacing="1" w:after="100" w:afterAutospacing="1" w:line="240" w:lineRule="atLeast"/>
        <w:jc w:val="both"/>
      </w:pPr>
      <w:r w:rsidRPr="003A3957">
        <w:t xml:space="preserve">Maksimaalne segunemispiirkond (erinevaid meteoroloogilisi tingimusi arvestav) keskkonnakvaliteedi standardi piirväärtusega kehtestatud kontsentratsioonide saavutamiseks </w:t>
      </w:r>
      <w:r w:rsidR="003A3957" w:rsidRPr="003A3957">
        <w:t xml:space="preserve">TL561 ja TL562 </w:t>
      </w:r>
      <w:r w:rsidRPr="003A3957">
        <w:t xml:space="preserve">heitveesuublas on </w:t>
      </w:r>
      <w:r w:rsidR="003A3957" w:rsidRPr="003A3957">
        <w:t>6</w:t>
      </w:r>
      <w:r w:rsidRPr="003A3957">
        <w:t>0 m</w:t>
      </w:r>
      <w:r w:rsidRPr="003A3957">
        <w:rPr>
          <w:vertAlign w:val="superscript"/>
        </w:rPr>
        <w:t>2</w:t>
      </w:r>
      <w:r w:rsidRPr="003A3957">
        <w:t>.</w:t>
      </w:r>
    </w:p>
    <w:p w14:paraId="653C2E69" w14:textId="77777777" w:rsidR="00002200" w:rsidRPr="00333379" w:rsidRDefault="00002200" w:rsidP="00333379">
      <w:pPr>
        <w:pStyle w:val="Bullet"/>
        <w:rPr>
          <w:b/>
          <w:bCs/>
        </w:rPr>
      </w:pPr>
      <w:r w:rsidRPr="00333379">
        <w:rPr>
          <w:b/>
          <w:bCs/>
        </w:rPr>
        <w:t>BLRT Grupp AS TL079 väljalasu suubla</w:t>
      </w:r>
    </w:p>
    <w:p w14:paraId="73584122" w14:textId="12DAB09C" w:rsidR="00002200" w:rsidRPr="0061243D" w:rsidRDefault="00002200" w:rsidP="00002200">
      <w:pPr>
        <w:spacing w:before="100" w:beforeAutospacing="1" w:after="100" w:afterAutospacing="1" w:line="240" w:lineRule="atLeast"/>
        <w:jc w:val="both"/>
      </w:pPr>
      <w:r w:rsidRPr="0061243D">
        <w:t xml:space="preserve">Antud väljalask </w:t>
      </w:r>
      <w:r w:rsidRPr="006D3FF1">
        <w:t>suubu</w:t>
      </w:r>
      <w:r w:rsidR="00A3480C" w:rsidRPr="006D3FF1">
        <w:t>b</w:t>
      </w:r>
      <w:r w:rsidRPr="0061243D">
        <w:t xml:space="preserve"> Paljassaare lahte, mille hoovuste kohta puuduvad täpsemad andmed. Segunemispiirkonna määramiseks on kasutud Tallinna lahe hoovuste andmeid. Tallinna lahe hoovuste skeem on tugevalt mõjutatud tuulest ja Soome lahe üldisest tsirkulatsioonist. Tuule mõjul on ülemises 5-10 m paksuses veekihis hoovus pööratud tuule suunast 45˚ paremale. Samuti on ülemises veekihis hoovuste kiirused mõnevõrra suuremad kui sügavamates kihtides. Mõõdukate tuulte korral (&lt;10 m/s) jääb hoovuse kiirus alla 10 cm/s, tugeva tuule korral (16 m/s) kasvavad hoovuse kiirused oluliselt (Raudsepp jt., 1995).</w:t>
      </w:r>
    </w:p>
    <w:p w14:paraId="1BC7A48C" w14:textId="627BAFFD" w:rsidR="00002200" w:rsidRPr="0061243D" w:rsidRDefault="00002200" w:rsidP="00002200">
      <w:pPr>
        <w:spacing w:before="100" w:beforeAutospacing="1" w:after="100" w:afterAutospacing="1" w:line="240" w:lineRule="atLeast"/>
        <w:jc w:val="both"/>
      </w:pPr>
      <w:r w:rsidRPr="0061243D">
        <w:t xml:space="preserve">Keskmiselt jõuab </w:t>
      </w:r>
      <w:r w:rsidR="00C84D13">
        <w:t>sademe</w:t>
      </w:r>
      <w:r w:rsidRPr="0061243D">
        <w:t xml:space="preserve">vett TL079 suubla kaudu merre </w:t>
      </w:r>
      <w:r w:rsidR="003A3957">
        <w:t>70,</w:t>
      </w:r>
      <w:r w:rsidR="003A3957" w:rsidRPr="003A3957">
        <w:t>4</w:t>
      </w:r>
      <w:r w:rsidRPr="003A3957">
        <w:t xml:space="preserve"> l/min ehk ca 1,</w:t>
      </w:r>
      <w:r w:rsidR="003A3957" w:rsidRPr="003A3957">
        <w:t>17</w:t>
      </w:r>
      <w:r w:rsidRPr="003A3957">
        <w:t xml:space="preserve"> l/s. Põhja</w:t>
      </w:r>
      <w:r w:rsidRPr="0061243D">
        <w:t>- kirde- ja loodetuulte tuulte korral seguneb ühe minuti jooksul suublast merre juhitud heitvesi ca 40-60 m</w:t>
      </w:r>
      <w:r w:rsidRPr="0061243D">
        <w:rPr>
          <w:vertAlign w:val="superscript"/>
        </w:rPr>
        <w:t xml:space="preserve">2 </w:t>
      </w:r>
      <w:r w:rsidRPr="0061243D">
        <w:t>pinnakihis ca 85-120 m</w:t>
      </w:r>
      <w:r w:rsidRPr="0061243D">
        <w:rPr>
          <w:vertAlign w:val="superscript"/>
        </w:rPr>
        <w:t>3</w:t>
      </w:r>
      <w:r w:rsidRPr="0061243D">
        <w:t xml:space="preserve"> mereveega. Merre suunatav </w:t>
      </w:r>
      <w:r w:rsidR="00C84D13">
        <w:t>sademe</w:t>
      </w:r>
      <w:r w:rsidRPr="0061243D">
        <w:t xml:space="preserve">vesi saavutab keskkonnakvaliteedi piirväärtusele vastava lahjenemisastme suublast </w:t>
      </w:r>
      <w:r w:rsidRPr="003A3957">
        <w:t>keskmiselt 9 m kaugusel</w:t>
      </w:r>
      <w:r w:rsidRPr="0061243D">
        <w:t>.</w:t>
      </w:r>
    </w:p>
    <w:p w14:paraId="5500579D" w14:textId="77777777" w:rsidR="00002200" w:rsidRDefault="00002200" w:rsidP="00002200">
      <w:pPr>
        <w:spacing w:before="100" w:beforeAutospacing="1" w:after="100" w:afterAutospacing="1" w:line="240" w:lineRule="atLeast"/>
        <w:jc w:val="both"/>
      </w:pPr>
      <w:r w:rsidRPr="0061243D">
        <w:t xml:space="preserve">Maksimaalne segunemispiirkond (erinevaid meteoroloogilisi tingimusi arvestav) keskkonnakvaliteedi standardi piirväärtusega kehtestatud kontsentratsioonide saavutamiseks </w:t>
      </w:r>
      <w:r w:rsidRPr="003A3957">
        <w:t>TL079 heitveesuublas on 80 m</w:t>
      </w:r>
      <w:r w:rsidRPr="003A3957">
        <w:rPr>
          <w:vertAlign w:val="superscript"/>
        </w:rPr>
        <w:t>2</w:t>
      </w:r>
      <w:r w:rsidRPr="003A3957">
        <w:t>.</w:t>
      </w:r>
    </w:p>
    <w:bookmarkEnd w:id="40"/>
    <w:p w14:paraId="092E0A30" w14:textId="74393191" w:rsidR="00002200" w:rsidRDefault="00DE703F" w:rsidP="00002200">
      <w:pPr>
        <w:spacing w:line="240" w:lineRule="atLeast"/>
        <w:jc w:val="both"/>
      </w:pPr>
      <w:r>
        <w:rPr>
          <w:noProof/>
          <w:lang w:eastAsia="et-EE"/>
        </w:rPr>
        <w:drawing>
          <wp:inline distT="0" distB="0" distL="0" distR="0" wp14:anchorId="512F8807" wp14:editId="45389080">
            <wp:extent cx="5399405" cy="3818255"/>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9405" cy="3818255"/>
                    </a:xfrm>
                    <a:prstGeom prst="rect">
                      <a:avLst/>
                    </a:prstGeom>
                  </pic:spPr>
                </pic:pic>
              </a:graphicData>
            </a:graphic>
          </wp:inline>
        </w:drawing>
      </w:r>
    </w:p>
    <w:p w14:paraId="46499958" w14:textId="37A7DD99" w:rsidR="00002200" w:rsidRDefault="00002200" w:rsidP="00002200">
      <w:pPr>
        <w:spacing w:line="240" w:lineRule="atLeast"/>
        <w:jc w:val="both"/>
      </w:pPr>
      <w:r w:rsidRPr="00DE703F">
        <w:rPr>
          <w:b/>
          <w:color w:val="007360"/>
        </w:rPr>
        <w:t xml:space="preserve">Joonis </w:t>
      </w:r>
      <w:r w:rsidR="00DE703F">
        <w:rPr>
          <w:b/>
          <w:color w:val="007360"/>
        </w:rPr>
        <w:t>3-</w:t>
      </w:r>
      <w:r w:rsidRPr="00DE703F">
        <w:rPr>
          <w:b/>
          <w:color w:val="007360"/>
        </w:rPr>
        <w:t>1</w:t>
      </w:r>
      <w:r w:rsidR="00DE703F">
        <w:rPr>
          <w:b/>
          <w:color w:val="007360"/>
        </w:rPr>
        <w:t>.</w:t>
      </w:r>
      <w:r w:rsidRPr="00972832">
        <w:rPr>
          <w:color w:val="F58220"/>
        </w:rPr>
        <w:t xml:space="preserve"> </w:t>
      </w:r>
      <w:r>
        <w:t>TL0</w:t>
      </w:r>
      <w:r w:rsidR="00DE703F">
        <w:t>5</w:t>
      </w:r>
      <w:r>
        <w:t>6</w:t>
      </w:r>
      <w:r w:rsidR="00DE703F">
        <w:t>3,</w:t>
      </w:r>
      <w:r>
        <w:t xml:space="preserve"> TL0</w:t>
      </w:r>
      <w:r w:rsidR="00DE703F">
        <w:t>0</w:t>
      </w:r>
      <w:r>
        <w:t>6</w:t>
      </w:r>
      <w:r w:rsidR="00DE703F">
        <w:t>, TL073, TL074 ja TL075</w:t>
      </w:r>
      <w:r>
        <w:t xml:space="preserve"> </w:t>
      </w:r>
      <w:r w:rsidR="00DE703F">
        <w:t>sademevee</w:t>
      </w:r>
      <w:r>
        <w:t xml:space="preserve"> suublate </w:t>
      </w:r>
      <w:r w:rsidRPr="00972832">
        <w:t>veemasside segunemisala ja soovituslik</w:t>
      </w:r>
      <w:r w:rsidR="00DE703F">
        <w:t>ud</w:t>
      </w:r>
      <w:r w:rsidRPr="00972832">
        <w:t xml:space="preserve"> segunemispiirkon</w:t>
      </w:r>
      <w:r w:rsidR="00DE703F">
        <w:t>na seirepunktid</w:t>
      </w:r>
      <w:r w:rsidRPr="00972832">
        <w:t xml:space="preserve">. </w:t>
      </w:r>
      <w:r w:rsidRPr="00F71E88">
        <w:rPr>
          <w:i/>
        </w:rPr>
        <w:t>Aluskaart: Maa-amet 20</w:t>
      </w:r>
      <w:r w:rsidR="00BB2389">
        <w:rPr>
          <w:i/>
        </w:rPr>
        <w:t>22</w:t>
      </w:r>
    </w:p>
    <w:p w14:paraId="108CB0DE" w14:textId="46723CC6" w:rsidR="00002200" w:rsidRDefault="00002200" w:rsidP="00002200">
      <w:pPr>
        <w:spacing w:line="240" w:lineRule="atLeast"/>
        <w:jc w:val="both"/>
      </w:pPr>
    </w:p>
    <w:p w14:paraId="7D36C00C" w14:textId="68C53240" w:rsidR="00002200" w:rsidRDefault="0090364A" w:rsidP="00002200">
      <w:pPr>
        <w:spacing w:line="240" w:lineRule="atLeast"/>
        <w:jc w:val="both"/>
        <w:rPr>
          <w:noProof/>
        </w:rPr>
      </w:pPr>
      <w:r>
        <w:rPr>
          <w:noProof/>
          <w:lang w:eastAsia="et-EE"/>
        </w:rPr>
        <w:drawing>
          <wp:inline distT="0" distB="0" distL="0" distR="0" wp14:anchorId="7025A2A7" wp14:editId="109E8CF2">
            <wp:extent cx="5399405" cy="3818255"/>
            <wp:effectExtent l="0" t="0" r="0"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9405" cy="3818255"/>
                    </a:xfrm>
                    <a:prstGeom prst="rect">
                      <a:avLst/>
                    </a:prstGeom>
                  </pic:spPr>
                </pic:pic>
              </a:graphicData>
            </a:graphic>
          </wp:inline>
        </w:drawing>
      </w:r>
    </w:p>
    <w:p w14:paraId="38728E83" w14:textId="19F05A63" w:rsidR="00002200" w:rsidRDefault="00002200" w:rsidP="00002200">
      <w:pPr>
        <w:spacing w:line="240" w:lineRule="atLeast"/>
        <w:jc w:val="both"/>
        <w:rPr>
          <w:i/>
        </w:rPr>
      </w:pPr>
      <w:r w:rsidRPr="00D54B1C">
        <w:rPr>
          <w:b/>
          <w:color w:val="007360"/>
        </w:rPr>
        <w:t>Joonis 3</w:t>
      </w:r>
      <w:r w:rsidR="00D54B1C">
        <w:rPr>
          <w:b/>
          <w:color w:val="007360"/>
        </w:rPr>
        <w:t>-2.</w:t>
      </w:r>
      <w:r w:rsidR="004A40A0">
        <w:rPr>
          <w:b/>
          <w:color w:val="007360"/>
        </w:rPr>
        <w:t xml:space="preserve"> </w:t>
      </w:r>
      <w:r w:rsidR="0090364A" w:rsidRPr="00D54B1C">
        <w:t>TL078, TL077, TL076 ja TL560 sademe</w:t>
      </w:r>
      <w:r w:rsidRPr="00D54B1C">
        <w:t>vee</w:t>
      </w:r>
      <w:r>
        <w:t xml:space="preserve"> suublate </w:t>
      </w:r>
      <w:r w:rsidRPr="00972832">
        <w:t xml:space="preserve">veemasside segunemisala ja </w:t>
      </w:r>
      <w:r w:rsidR="0090364A" w:rsidRPr="0090364A">
        <w:t>soovituslikud segunemispiirkonna seirepunktid</w:t>
      </w:r>
      <w:r w:rsidRPr="00972832">
        <w:t xml:space="preserve">. </w:t>
      </w:r>
      <w:r w:rsidRPr="00F71E88">
        <w:rPr>
          <w:i/>
        </w:rPr>
        <w:t>Aluskaart: Maa-amet 20</w:t>
      </w:r>
      <w:r w:rsidR="0090364A">
        <w:rPr>
          <w:i/>
        </w:rPr>
        <w:t>22</w:t>
      </w:r>
    </w:p>
    <w:p w14:paraId="1DD20D16" w14:textId="77777777" w:rsidR="00002200" w:rsidRDefault="00002200" w:rsidP="00002200">
      <w:pPr>
        <w:spacing w:line="240" w:lineRule="atLeast"/>
        <w:jc w:val="both"/>
      </w:pPr>
    </w:p>
    <w:p w14:paraId="1E4CC223" w14:textId="29126746" w:rsidR="00002200" w:rsidRDefault="00002200" w:rsidP="00002200">
      <w:pPr>
        <w:spacing w:line="240" w:lineRule="atLeast"/>
        <w:jc w:val="both"/>
      </w:pPr>
    </w:p>
    <w:p w14:paraId="4F4556FD" w14:textId="758506AF" w:rsidR="00002200" w:rsidRDefault="004A40A0" w:rsidP="00002200">
      <w:pPr>
        <w:spacing w:line="240" w:lineRule="atLeast"/>
        <w:jc w:val="both"/>
      </w:pPr>
      <w:r>
        <w:rPr>
          <w:noProof/>
          <w:lang w:eastAsia="et-EE"/>
        </w:rPr>
        <w:drawing>
          <wp:inline distT="0" distB="0" distL="0" distR="0" wp14:anchorId="0B5E4FCE" wp14:editId="4F0A417D">
            <wp:extent cx="5399405" cy="3818255"/>
            <wp:effectExtent l="0" t="0" r="0" b="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lt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99405" cy="3818255"/>
                    </a:xfrm>
                    <a:prstGeom prst="rect">
                      <a:avLst/>
                    </a:prstGeom>
                  </pic:spPr>
                </pic:pic>
              </a:graphicData>
            </a:graphic>
          </wp:inline>
        </w:drawing>
      </w:r>
    </w:p>
    <w:p w14:paraId="1D3BCE46" w14:textId="401FBE9B" w:rsidR="00002200" w:rsidRDefault="00002200" w:rsidP="00002200">
      <w:pPr>
        <w:spacing w:line="240" w:lineRule="atLeast"/>
        <w:jc w:val="both"/>
      </w:pPr>
      <w:r w:rsidRPr="004A40A0">
        <w:rPr>
          <w:b/>
          <w:color w:val="007360"/>
        </w:rPr>
        <w:t xml:space="preserve">Joonis </w:t>
      </w:r>
      <w:r w:rsidR="004A40A0">
        <w:rPr>
          <w:b/>
          <w:color w:val="007360"/>
        </w:rPr>
        <w:t>3-</w:t>
      </w:r>
      <w:r w:rsidRPr="004A40A0">
        <w:rPr>
          <w:b/>
          <w:color w:val="007360"/>
        </w:rPr>
        <w:t>4.</w:t>
      </w:r>
      <w:r>
        <w:t xml:space="preserve"> </w:t>
      </w:r>
      <w:r w:rsidR="0090364A" w:rsidRPr="004A40A0">
        <w:t xml:space="preserve">TL561 ja TL562 </w:t>
      </w:r>
      <w:r w:rsidR="004A40A0" w:rsidRPr="004A40A0">
        <w:t>sademe</w:t>
      </w:r>
      <w:r w:rsidRPr="004A40A0">
        <w:t>vee</w:t>
      </w:r>
      <w:r>
        <w:t xml:space="preserve"> suublate </w:t>
      </w:r>
      <w:r w:rsidRPr="00972832">
        <w:t xml:space="preserve">veemasside segunemisala ja </w:t>
      </w:r>
      <w:r w:rsidR="004A40A0" w:rsidRPr="0090364A">
        <w:t>soovituslikud segunemispiirkonna seirepunktid</w:t>
      </w:r>
      <w:r w:rsidRPr="00972832">
        <w:t xml:space="preserve">. </w:t>
      </w:r>
      <w:r w:rsidRPr="00F71E88">
        <w:rPr>
          <w:i/>
        </w:rPr>
        <w:t>Aluskaart: Maa-amet 20</w:t>
      </w:r>
      <w:r w:rsidR="004A40A0">
        <w:rPr>
          <w:i/>
        </w:rPr>
        <w:t>22</w:t>
      </w:r>
      <w:r>
        <w:t xml:space="preserve"> </w:t>
      </w:r>
    </w:p>
    <w:p w14:paraId="1A650B54" w14:textId="77777777" w:rsidR="00002200" w:rsidRDefault="00002200" w:rsidP="00002200">
      <w:pPr>
        <w:spacing w:line="240" w:lineRule="atLeast"/>
        <w:jc w:val="both"/>
      </w:pPr>
    </w:p>
    <w:p w14:paraId="31705C53" w14:textId="64821D46" w:rsidR="00002200" w:rsidRDefault="008B20C9" w:rsidP="00002200">
      <w:pPr>
        <w:spacing w:line="240" w:lineRule="atLeast"/>
        <w:jc w:val="both"/>
      </w:pPr>
      <w:r>
        <w:rPr>
          <w:noProof/>
          <w:lang w:eastAsia="et-EE"/>
        </w:rPr>
        <w:drawing>
          <wp:inline distT="0" distB="0" distL="0" distR="0" wp14:anchorId="6EAA0295" wp14:editId="6F2CA01A">
            <wp:extent cx="5399405" cy="3818255"/>
            <wp:effectExtent l="0" t="0" r="0"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lt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9405" cy="3818255"/>
                    </a:xfrm>
                    <a:prstGeom prst="rect">
                      <a:avLst/>
                    </a:prstGeom>
                  </pic:spPr>
                </pic:pic>
              </a:graphicData>
            </a:graphic>
          </wp:inline>
        </w:drawing>
      </w:r>
    </w:p>
    <w:p w14:paraId="3E92A894" w14:textId="0CF7479A" w:rsidR="00002200" w:rsidRDefault="00002200" w:rsidP="00002200">
      <w:pPr>
        <w:spacing w:line="240" w:lineRule="atLeast"/>
        <w:jc w:val="both"/>
      </w:pPr>
      <w:r w:rsidRPr="008B20C9">
        <w:rPr>
          <w:b/>
          <w:color w:val="007360"/>
        </w:rPr>
        <w:t xml:space="preserve">Joonis </w:t>
      </w:r>
      <w:r w:rsidR="008B20C9">
        <w:rPr>
          <w:b/>
          <w:color w:val="007360"/>
        </w:rPr>
        <w:t>3-</w:t>
      </w:r>
      <w:r w:rsidRPr="008B20C9">
        <w:rPr>
          <w:b/>
          <w:color w:val="007360"/>
        </w:rPr>
        <w:t>4.</w:t>
      </w:r>
      <w:r w:rsidRPr="00972832">
        <w:rPr>
          <w:color w:val="F58220"/>
        </w:rPr>
        <w:t xml:space="preserve"> </w:t>
      </w:r>
      <w:r>
        <w:t xml:space="preserve">TL079 heitvee suubla </w:t>
      </w:r>
      <w:r w:rsidRPr="00972832">
        <w:t xml:space="preserve">veemasside segunemisala ja soovituslik heitvee segunemispiirkond. </w:t>
      </w:r>
      <w:r w:rsidRPr="00F71E88">
        <w:rPr>
          <w:i/>
        </w:rPr>
        <w:t>Aluskaart: Maa-amet 20</w:t>
      </w:r>
      <w:r w:rsidR="008B20C9">
        <w:rPr>
          <w:i/>
        </w:rPr>
        <w:t>22</w:t>
      </w:r>
      <w:r>
        <w:t xml:space="preserve"> </w:t>
      </w:r>
    </w:p>
    <w:p w14:paraId="1B5A1A19" w14:textId="77777777" w:rsidR="00002200" w:rsidRPr="00D6287B" w:rsidRDefault="00002200" w:rsidP="00002200">
      <w:pPr>
        <w:pStyle w:val="TEKST"/>
        <w:rPr>
          <w:b/>
          <w:noProof/>
          <w:u w:val="single"/>
        </w:rPr>
      </w:pPr>
      <w:r w:rsidRPr="00D6287B">
        <w:rPr>
          <w:b/>
          <w:noProof/>
          <w:u w:val="single"/>
        </w:rPr>
        <w:t>Aste 3 – segunemispiirkonna suuruse üksikasjalik hindamine</w:t>
      </w:r>
    </w:p>
    <w:p w14:paraId="6AA7ECDF" w14:textId="77777777" w:rsidR="00002200" w:rsidRPr="00D6287B" w:rsidRDefault="00002200" w:rsidP="00E4686A">
      <w:pPr>
        <w:pStyle w:val="Kehatekst"/>
        <w:rPr>
          <w:noProof/>
        </w:rPr>
      </w:pPr>
      <w:r w:rsidRPr="00D6287B">
        <w:rPr>
          <w:noProof/>
        </w:rPr>
        <w:t>Astmelise lähenemisviisi eesmärk on võimaldada hindamist järjestikustel tasemetel, et hõlbustada kavandatavate segunemispiirkondade vastuvõetavuse või vastuvõetamatuse kindlaksmääramist (veekogu pindala, maht, lineaarsed mõõtmed jne keskkonnakvaliteedi standardite väärtuste ületamise korral). Kohaldatavad kriteeriumid on töötatud välja nii, et otsuste tegemisel oleks tagatud piisav üksikasjalikkus ja kontroll, minimeerides samas hindamise ja eeskirjade koostamisega kaasnevaid jõupingutusi.</w:t>
      </w:r>
    </w:p>
    <w:p w14:paraId="47372544" w14:textId="77777777" w:rsidR="00002200" w:rsidRPr="00D6287B" w:rsidRDefault="00002200" w:rsidP="00E4686A">
      <w:pPr>
        <w:pStyle w:val="Kehatekst"/>
        <w:rPr>
          <w:noProof/>
        </w:rPr>
      </w:pPr>
      <w:r w:rsidRPr="00D6287B">
        <w:rPr>
          <w:noProof/>
        </w:rPr>
        <w:t>Hindamine jõuab 3. astmele siis, kui astmetel 0–2 kohaldatavate suhteliselt lihtsate hindamiskünniste ja modelleerimisviiside põhjal ei ole piisava kindlusega suudetud otsustada, kas segunemispiirkond on vastuvõetav või mitte. Kuna kõnealuste hindamisviiside eesmärk on vältida ohtu potentsiaalselt kahjulik segunemispiirkond eksikombel heaks kiita, on selge, et esineb mitmeid asjaolusid, mille puhul potentsiaalselt vastuvõetavat kavandatavat segunemispiirkonda ei ole võimalik üksnes astmetel 0–2 teostatava hindamise alusel heaks kiita.</w:t>
      </w:r>
    </w:p>
    <w:p w14:paraId="299D7E04" w14:textId="77777777" w:rsidR="00002200" w:rsidRDefault="00002200" w:rsidP="00E4686A">
      <w:pPr>
        <w:pStyle w:val="Kehatekst"/>
      </w:pPr>
      <w:r w:rsidRPr="008D15D5">
        <w:rPr>
          <w:noProof/>
        </w:rPr>
        <w:t>Kopli 103 kinnistu väljalas</w:t>
      </w:r>
      <w:r>
        <w:rPr>
          <w:noProof/>
        </w:rPr>
        <w:t>k</w:t>
      </w:r>
      <w:r w:rsidRPr="008D15D5">
        <w:rPr>
          <w:noProof/>
        </w:rPr>
        <w:t>u</w:t>
      </w:r>
      <w:r>
        <w:rPr>
          <w:noProof/>
        </w:rPr>
        <w:t>de</w:t>
      </w:r>
      <w:r w:rsidRPr="008D15D5">
        <w:rPr>
          <w:noProof/>
        </w:rPr>
        <w:t xml:space="preserve"> heitvee suubla</w:t>
      </w:r>
      <w:r>
        <w:rPr>
          <w:noProof/>
        </w:rPr>
        <w:t>te</w:t>
      </w:r>
      <w:r w:rsidRPr="008D15D5">
        <w:rPr>
          <w:noProof/>
        </w:rPr>
        <w:t xml:space="preserve"> kohta on piisavalt informatsiooni, et 2 astme lihtsustatud modelleerimisega määratud segunemispiirkond heaks kiita. Suubla</w:t>
      </w:r>
      <w:r>
        <w:rPr>
          <w:noProof/>
        </w:rPr>
        <w:t>te</w:t>
      </w:r>
      <w:r w:rsidRPr="008D15D5">
        <w:rPr>
          <w:noProof/>
        </w:rPr>
        <w:t>sse jõudvad vee kogused on suhteliselt väikesed ja keskkonnakvaliteedi piirnorme ületav heitvesi lahjeneb meres suhteliselt väike</w:t>
      </w:r>
      <w:r>
        <w:rPr>
          <w:noProof/>
        </w:rPr>
        <w:t>sel alal.</w:t>
      </w:r>
      <w:r w:rsidRPr="008D15D5">
        <w:rPr>
          <w:b/>
        </w:rPr>
        <w:t xml:space="preserve"> </w:t>
      </w:r>
      <w:r w:rsidRPr="008D15D5">
        <w:t>Seetõttu võib sademe-ja heitveega merre suunatavat raskmetallide koormust pidada ebaoluliseks, millel ei ole veekeskkonnale olulist negatiivset keskkonnamõju.</w:t>
      </w:r>
      <w:r>
        <w:rPr>
          <w:b/>
        </w:rPr>
        <w:t xml:space="preserve"> </w:t>
      </w:r>
      <w:r w:rsidRPr="00791274">
        <w:rPr>
          <w:b/>
        </w:rPr>
        <w:t xml:space="preserve">Seetõttu ei ole aste 3 </w:t>
      </w:r>
      <w:r>
        <w:rPr>
          <w:b/>
        </w:rPr>
        <w:t xml:space="preserve">modelleerimiste </w:t>
      </w:r>
      <w:r w:rsidRPr="00791274">
        <w:rPr>
          <w:b/>
        </w:rPr>
        <w:t>läbiviimine põhjendatud.</w:t>
      </w:r>
    </w:p>
    <w:p w14:paraId="19F830E7" w14:textId="77777777" w:rsidR="00002200" w:rsidRPr="006A45DA" w:rsidRDefault="00002200" w:rsidP="00E4686A">
      <w:pPr>
        <w:pStyle w:val="Kehatekst"/>
      </w:pPr>
      <w:r>
        <w:t xml:space="preserve">Samuti ei ole vajalik </w:t>
      </w:r>
      <w:r w:rsidRPr="00791274">
        <w:rPr>
          <w:b/>
        </w:rPr>
        <w:t>4. aste</w:t>
      </w:r>
      <w:r>
        <w:t xml:space="preserve"> ehk hindamistulemuste valideerimine uuringutega.</w:t>
      </w:r>
    </w:p>
    <w:p w14:paraId="6178D267" w14:textId="77777777" w:rsidR="00002200" w:rsidRPr="00863B2C" w:rsidRDefault="00002200">
      <w:pPr>
        <w:pStyle w:val="Pealkiri2"/>
        <w:rPr>
          <w:noProof/>
        </w:rPr>
      </w:pPr>
      <w:bookmarkStart w:id="41" w:name="_Toc337125"/>
      <w:bookmarkStart w:id="42" w:name="_Toc1135842"/>
      <w:bookmarkStart w:id="43" w:name="_Toc118661255"/>
      <w:bookmarkStart w:id="44" w:name="_Toc120560945"/>
      <w:bookmarkStart w:id="45" w:name="_Toc457572092"/>
      <w:bookmarkStart w:id="46" w:name="_Toc337126"/>
      <w:r w:rsidRPr="00863B2C">
        <w:rPr>
          <w:noProof/>
        </w:rPr>
        <w:t>Segunemispiirkonna omaseirekava</w:t>
      </w:r>
      <w:bookmarkEnd w:id="41"/>
      <w:bookmarkEnd w:id="42"/>
      <w:bookmarkEnd w:id="43"/>
      <w:bookmarkEnd w:id="44"/>
    </w:p>
    <w:p w14:paraId="732C9401" w14:textId="36F24C7B" w:rsidR="00002200" w:rsidRDefault="00E4686A" w:rsidP="00192212">
      <w:pPr>
        <w:pStyle w:val="Kehatekst"/>
      </w:pPr>
      <w:r>
        <w:t>KKM</w:t>
      </w:r>
      <w:r w:rsidR="00002200" w:rsidRPr="00FA0437">
        <w:t xml:space="preserve"> määruse nr </w:t>
      </w:r>
      <w:r>
        <w:t>61</w:t>
      </w:r>
      <w:r w:rsidR="00002200">
        <w:t xml:space="preserve"> §</w:t>
      </w:r>
      <w:r>
        <w:t xml:space="preserve"> 11</w:t>
      </w:r>
      <w:r w:rsidR="00002200">
        <w:t xml:space="preserve"> lg 6</w:t>
      </w:r>
      <w:r>
        <w:t xml:space="preserve"> p 4</w:t>
      </w:r>
      <w:r w:rsidR="00002200">
        <w:t xml:space="preserve"> kohaselt tuleb</w:t>
      </w:r>
      <w:r w:rsidR="00002200" w:rsidRPr="008549BA">
        <w:t xml:space="preserve"> </w:t>
      </w:r>
      <w:r w:rsidR="00002200">
        <w:t xml:space="preserve">loa omanikul tagada </w:t>
      </w:r>
      <w:r w:rsidR="00002200" w:rsidRPr="008549BA">
        <w:t>ja tõenda</w:t>
      </w:r>
      <w:r w:rsidR="00002200">
        <w:t>da</w:t>
      </w:r>
      <w:r w:rsidR="00002200" w:rsidRPr="008549BA">
        <w:t xml:space="preserve"> regulaarsete mõõtmistega, et heit- ja sademevee juhtimise mõju ei ulatu ohtliku aine segunemispiirkonnast kaugemale</w:t>
      </w:r>
      <w:r w:rsidR="00002200">
        <w:t xml:space="preserve">. </w:t>
      </w:r>
    </w:p>
    <w:p w14:paraId="1036DB5C" w14:textId="5A0E386E" w:rsidR="00002200" w:rsidRDefault="00002200" w:rsidP="00192212">
      <w:pPr>
        <w:pStyle w:val="Kehatekst"/>
        <w:rPr>
          <w:szCs w:val="20"/>
        </w:rPr>
      </w:pPr>
      <w:r>
        <w:t xml:space="preserve">Järgnevalt on </w:t>
      </w:r>
      <w:r w:rsidRPr="00E24D0F">
        <w:t xml:space="preserve">tabelis </w:t>
      </w:r>
      <w:r w:rsidR="00E4686A">
        <w:t>3</w:t>
      </w:r>
      <w:r w:rsidRPr="00E24D0F">
        <w:t>.</w:t>
      </w:r>
      <w:r w:rsidR="00E4686A">
        <w:t>2</w:t>
      </w:r>
      <w:r w:rsidRPr="00E24D0F">
        <w:t xml:space="preserve"> esitatud soovituslik ettevõtte </w:t>
      </w:r>
      <w:r w:rsidRPr="000C62D7">
        <w:rPr>
          <w:highlight w:val="yellow"/>
        </w:rPr>
        <w:t xml:space="preserve">omaseireprogramm </w:t>
      </w:r>
      <w:r w:rsidRPr="000C62D7">
        <w:rPr>
          <w:rFonts w:cs="Arial"/>
          <w:szCs w:val="20"/>
          <w:highlight w:val="yellow"/>
          <w:lang w:eastAsia="ru-RU"/>
        </w:rPr>
        <w:t xml:space="preserve">tsingi, vase, baariumi, nikli, </w:t>
      </w:r>
      <w:proofErr w:type="spellStart"/>
      <w:r w:rsidRPr="000C62D7">
        <w:rPr>
          <w:rFonts w:cs="Arial"/>
          <w:szCs w:val="20"/>
          <w:highlight w:val="yellow"/>
          <w:lang w:eastAsia="ru-RU"/>
        </w:rPr>
        <w:t>tributüültina</w:t>
      </w:r>
      <w:proofErr w:type="spellEnd"/>
      <w:r w:rsidRPr="000C62D7">
        <w:rPr>
          <w:rFonts w:cs="Arial"/>
          <w:szCs w:val="20"/>
          <w:highlight w:val="yellow"/>
          <w:lang w:eastAsia="ru-RU"/>
        </w:rPr>
        <w:t xml:space="preserve"> ühendite ja </w:t>
      </w:r>
      <w:proofErr w:type="spellStart"/>
      <w:r w:rsidRPr="000C62D7">
        <w:rPr>
          <w:rFonts w:cs="Arial"/>
          <w:szCs w:val="20"/>
          <w:highlight w:val="yellow"/>
          <w:lang w:eastAsia="ru-RU"/>
        </w:rPr>
        <w:t>nonüülfenoolide</w:t>
      </w:r>
      <w:proofErr w:type="spellEnd"/>
      <w:r w:rsidRPr="00E24D0F">
        <w:rPr>
          <w:rFonts w:cs="Arial"/>
          <w:szCs w:val="20"/>
          <w:lang w:eastAsia="ru-RU"/>
        </w:rPr>
        <w:t xml:space="preserve"> </w:t>
      </w:r>
      <w:r w:rsidRPr="00E24D0F">
        <w:t xml:space="preserve">kontsentratsioonide mõõtmiseks </w:t>
      </w:r>
      <w:r w:rsidRPr="00E24D0F">
        <w:rPr>
          <w:szCs w:val="20"/>
        </w:rPr>
        <w:t>heitvees ja segunemispiirkonnas</w:t>
      </w:r>
      <w:r w:rsidRPr="000C62D7">
        <w:rPr>
          <w:szCs w:val="20"/>
          <w:highlight w:val="yellow"/>
        </w:rPr>
        <w:t>. Seirepunkti koordinaadid</w:t>
      </w:r>
      <w:r>
        <w:rPr>
          <w:szCs w:val="20"/>
        </w:rPr>
        <w:t xml:space="preserve"> on tabelis esitatud 1 m täpsusega. </w:t>
      </w:r>
    </w:p>
    <w:p w14:paraId="046DB19D" w14:textId="4C22BC94" w:rsidR="00C313AB" w:rsidRDefault="00C313AB" w:rsidP="00002200">
      <w:pPr>
        <w:pStyle w:val="TEKST"/>
        <w:rPr>
          <w:szCs w:val="20"/>
        </w:rPr>
      </w:pPr>
    </w:p>
    <w:p w14:paraId="231FC9AC" w14:textId="77777777" w:rsidR="00C313AB" w:rsidRDefault="00C313AB" w:rsidP="00002200">
      <w:pPr>
        <w:pStyle w:val="TEKST"/>
        <w:rPr>
          <w:szCs w:val="20"/>
        </w:rPr>
      </w:pPr>
    </w:p>
    <w:p w14:paraId="238A089A" w14:textId="77777777" w:rsidR="00002200" w:rsidRDefault="00002200" w:rsidP="00002200">
      <w:pPr>
        <w:spacing w:line="240" w:lineRule="auto"/>
        <w:rPr>
          <w:b/>
          <w:color w:val="F58220"/>
          <w:szCs w:val="20"/>
        </w:rPr>
        <w:sectPr w:rsidR="00002200" w:rsidSect="00FE1C0C">
          <w:pgSz w:w="11906" w:h="16838"/>
          <w:pgMar w:top="1134" w:right="1418" w:bottom="1701" w:left="1985" w:header="680" w:footer="663" w:gutter="0"/>
          <w:cols w:space="708"/>
          <w:titlePg/>
          <w:docGrid w:linePitch="360"/>
        </w:sectPr>
      </w:pPr>
    </w:p>
    <w:p w14:paraId="0178CDEC" w14:textId="1A38A63F" w:rsidR="00002200" w:rsidRPr="001625ED" w:rsidRDefault="00002200" w:rsidP="00002200">
      <w:pPr>
        <w:spacing w:line="240" w:lineRule="auto"/>
        <w:rPr>
          <w:b/>
          <w:szCs w:val="20"/>
        </w:rPr>
      </w:pPr>
      <w:r w:rsidRPr="00E4686A">
        <w:rPr>
          <w:b/>
          <w:color w:val="007360"/>
          <w:szCs w:val="20"/>
        </w:rPr>
        <w:t>Tabel 3.</w:t>
      </w:r>
      <w:r w:rsidR="00E4686A" w:rsidRPr="00E4686A">
        <w:rPr>
          <w:b/>
          <w:color w:val="007360"/>
          <w:szCs w:val="20"/>
        </w:rPr>
        <w:t>2</w:t>
      </w:r>
      <w:r w:rsidRPr="001625ED">
        <w:rPr>
          <w:b/>
          <w:color w:val="F58220"/>
          <w:szCs w:val="20"/>
        </w:rPr>
        <w:t xml:space="preserve"> </w:t>
      </w:r>
      <w:r w:rsidRPr="001625ED">
        <w:rPr>
          <w:szCs w:val="20"/>
        </w:rPr>
        <w:t>BLRT Grupp AS</w:t>
      </w:r>
      <w:r w:rsidRPr="001625ED">
        <w:rPr>
          <w:b/>
          <w:szCs w:val="20"/>
        </w:rPr>
        <w:t xml:space="preserve"> </w:t>
      </w:r>
      <w:r w:rsidRPr="001625ED">
        <w:rPr>
          <w:szCs w:val="20"/>
        </w:rPr>
        <w:t>heitvee segunemispiirkonna omaseire programm</w:t>
      </w:r>
    </w:p>
    <w:tbl>
      <w:tblPr>
        <w:tblW w:w="6653" w:type="pct"/>
        <w:tblLayout w:type="fixed"/>
        <w:tblLook w:val="04A0" w:firstRow="1" w:lastRow="0" w:firstColumn="1" w:lastColumn="0" w:noHBand="0" w:noVBand="1"/>
      </w:tblPr>
      <w:tblGrid>
        <w:gridCol w:w="1130"/>
        <w:gridCol w:w="287"/>
        <w:gridCol w:w="562"/>
        <w:gridCol w:w="569"/>
        <w:gridCol w:w="1128"/>
        <w:gridCol w:w="1142"/>
        <w:gridCol w:w="1269"/>
        <w:gridCol w:w="990"/>
        <w:gridCol w:w="1284"/>
        <w:gridCol w:w="986"/>
        <w:gridCol w:w="990"/>
        <w:gridCol w:w="1001"/>
        <w:gridCol w:w="986"/>
        <w:gridCol w:w="1582"/>
        <w:gridCol w:w="3744"/>
        <w:gridCol w:w="956"/>
      </w:tblGrid>
      <w:tr w:rsidR="00C13E40" w:rsidRPr="001625ED" w14:paraId="191C7EB2" w14:textId="77777777" w:rsidTr="00EF5BAC">
        <w:trPr>
          <w:gridAfter w:val="2"/>
          <w:wAfter w:w="1263" w:type="pct"/>
          <w:trHeight w:val="315"/>
        </w:trPr>
        <w:tc>
          <w:tcPr>
            <w:tcW w:w="381" w:type="pct"/>
            <w:gridSpan w:val="2"/>
            <w:tcBorders>
              <w:top w:val="single" w:sz="8" w:space="0" w:color="808080"/>
              <w:left w:val="single" w:sz="8" w:space="0" w:color="808080"/>
              <w:bottom w:val="single" w:sz="8" w:space="0" w:color="808080"/>
              <w:right w:val="single" w:sz="8" w:space="0" w:color="A6A6A6"/>
            </w:tcBorders>
            <w:shd w:val="clear" w:color="auto" w:fill="007360"/>
            <w:vAlign w:val="center"/>
            <w:hideMark/>
          </w:tcPr>
          <w:p w14:paraId="12807F46" w14:textId="77777777" w:rsidR="00552F6B" w:rsidRPr="001625ED" w:rsidRDefault="00552F6B" w:rsidP="000A1BAB">
            <w:pPr>
              <w:spacing w:before="100" w:beforeAutospacing="1" w:after="100" w:afterAutospacing="1" w:line="240" w:lineRule="atLeast"/>
              <w:jc w:val="both"/>
              <w:rPr>
                <w:bCs/>
                <w:sz w:val="16"/>
                <w:szCs w:val="16"/>
              </w:rPr>
            </w:pPr>
            <w:r w:rsidRPr="001625ED">
              <w:rPr>
                <w:rFonts w:eastAsia="Times New Roman" w:cs="Arial"/>
                <w:b/>
                <w:color w:val="FFFFFF"/>
                <w:sz w:val="16"/>
                <w:szCs w:val="16"/>
              </w:rPr>
              <w:t>Väljalasu kood</w:t>
            </w:r>
          </w:p>
        </w:tc>
        <w:tc>
          <w:tcPr>
            <w:tcW w:w="304" w:type="pct"/>
            <w:gridSpan w:val="2"/>
            <w:tcBorders>
              <w:top w:val="single" w:sz="8" w:space="0" w:color="808080"/>
              <w:left w:val="single" w:sz="8" w:space="0" w:color="A6A6A6"/>
              <w:bottom w:val="single" w:sz="8" w:space="0" w:color="A6A6A6"/>
              <w:right w:val="single" w:sz="8" w:space="0" w:color="A6A6A6"/>
            </w:tcBorders>
            <w:vAlign w:val="center"/>
          </w:tcPr>
          <w:p w14:paraId="315F9D3D" w14:textId="3A42772E" w:rsidR="00552F6B" w:rsidRPr="00552F6B" w:rsidRDefault="00552F6B" w:rsidP="000A1BAB">
            <w:pPr>
              <w:spacing w:before="100" w:beforeAutospacing="1" w:after="100" w:afterAutospacing="1" w:line="240" w:lineRule="atLeast"/>
              <w:jc w:val="center"/>
              <w:rPr>
                <w:bCs/>
                <w:color w:val="FF0000"/>
                <w:sz w:val="16"/>
                <w:szCs w:val="16"/>
              </w:rPr>
            </w:pPr>
            <w:r w:rsidRPr="001625ED">
              <w:rPr>
                <w:bCs/>
                <w:sz w:val="16"/>
                <w:szCs w:val="16"/>
              </w:rPr>
              <w:t>TL</w:t>
            </w:r>
            <w:r>
              <w:rPr>
                <w:bCs/>
                <w:sz w:val="16"/>
                <w:szCs w:val="16"/>
              </w:rPr>
              <w:t>563</w:t>
            </w:r>
            <w:r>
              <w:rPr>
                <w:rFonts w:cs="Arial"/>
                <w:bCs/>
                <w:sz w:val="16"/>
                <w:szCs w:val="16"/>
              </w:rPr>
              <w:t>*</w:t>
            </w:r>
          </w:p>
        </w:tc>
        <w:tc>
          <w:tcPr>
            <w:tcW w:w="303" w:type="pct"/>
            <w:tcBorders>
              <w:top w:val="single" w:sz="8" w:space="0" w:color="808080"/>
              <w:left w:val="single" w:sz="8" w:space="0" w:color="A6A6A6"/>
              <w:bottom w:val="single" w:sz="8" w:space="0" w:color="A6A6A6"/>
              <w:right w:val="single" w:sz="8" w:space="0" w:color="A6A6A6"/>
            </w:tcBorders>
          </w:tcPr>
          <w:p w14:paraId="3C1FF910" w14:textId="7F500923" w:rsidR="00552F6B" w:rsidRPr="001625ED" w:rsidRDefault="00552F6B" w:rsidP="000A1BAB">
            <w:pPr>
              <w:spacing w:before="100" w:beforeAutospacing="1" w:after="100" w:afterAutospacing="1" w:line="240" w:lineRule="atLeast"/>
              <w:jc w:val="center"/>
              <w:rPr>
                <w:bCs/>
                <w:sz w:val="16"/>
                <w:szCs w:val="16"/>
              </w:rPr>
            </w:pPr>
            <w:r w:rsidRPr="001625ED">
              <w:rPr>
                <w:bCs/>
                <w:sz w:val="16"/>
                <w:szCs w:val="16"/>
              </w:rPr>
              <w:t>TL006</w:t>
            </w:r>
            <w:r>
              <w:rPr>
                <w:rFonts w:cs="Arial"/>
                <w:bCs/>
                <w:sz w:val="16"/>
                <w:szCs w:val="16"/>
              </w:rPr>
              <w:t>*</w:t>
            </w:r>
          </w:p>
        </w:tc>
        <w:tc>
          <w:tcPr>
            <w:tcW w:w="307" w:type="pct"/>
            <w:tcBorders>
              <w:top w:val="single" w:sz="8" w:space="0" w:color="808080"/>
              <w:left w:val="single" w:sz="8" w:space="0" w:color="A6A6A6"/>
              <w:bottom w:val="single" w:sz="8" w:space="0" w:color="A6A6A6"/>
              <w:right w:val="single" w:sz="8" w:space="0" w:color="A6A6A6"/>
            </w:tcBorders>
          </w:tcPr>
          <w:p w14:paraId="31A2B4BA" w14:textId="1CFC0F58" w:rsidR="00552F6B" w:rsidRPr="001625ED" w:rsidRDefault="00552F6B" w:rsidP="000A1BAB">
            <w:pPr>
              <w:spacing w:before="100" w:beforeAutospacing="1" w:after="100" w:afterAutospacing="1" w:line="240" w:lineRule="atLeast"/>
              <w:jc w:val="center"/>
              <w:rPr>
                <w:bCs/>
                <w:sz w:val="16"/>
                <w:szCs w:val="16"/>
              </w:rPr>
            </w:pPr>
            <w:r w:rsidRPr="001625ED">
              <w:rPr>
                <w:bCs/>
                <w:sz w:val="16"/>
                <w:szCs w:val="16"/>
              </w:rPr>
              <w:t>TL073</w:t>
            </w:r>
            <w:r>
              <w:rPr>
                <w:rFonts w:cs="Arial"/>
                <w:bCs/>
                <w:sz w:val="16"/>
                <w:szCs w:val="16"/>
              </w:rPr>
              <w:t>*</w:t>
            </w:r>
          </w:p>
        </w:tc>
        <w:tc>
          <w:tcPr>
            <w:tcW w:w="341" w:type="pct"/>
            <w:tcBorders>
              <w:top w:val="single" w:sz="8" w:space="0" w:color="808080"/>
              <w:left w:val="single" w:sz="8" w:space="0" w:color="A6A6A6"/>
              <w:bottom w:val="single" w:sz="8" w:space="0" w:color="A6A6A6"/>
              <w:right w:val="single" w:sz="8" w:space="0" w:color="A6A6A6"/>
            </w:tcBorders>
          </w:tcPr>
          <w:p w14:paraId="49FC1C36" w14:textId="137F92B9" w:rsidR="00552F6B" w:rsidRPr="001625ED" w:rsidRDefault="00552F6B" w:rsidP="000A1BAB">
            <w:pPr>
              <w:spacing w:before="100" w:beforeAutospacing="1" w:after="100" w:afterAutospacing="1" w:line="240" w:lineRule="atLeast"/>
              <w:jc w:val="center"/>
              <w:rPr>
                <w:bCs/>
                <w:sz w:val="16"/>
                <w:szCs w:val="16"/>
              </w:rPr>
            </w:pPr>
            <w:r w:rsidRPr="001625ED">
              <w:rPr>
                <w:bCs/>
                <w:sz w:val="16"/>
                <w:szCs w:val="16"/>
              </w:rPr>
              <w:t>TL074</w:t>
            </w:r>
            <w:r>
              <w:rPr>
                <w:rFonts w:cs="Arial"/>
                <w:bCs/>
                <w:sz w:val="16"/>
                <w:szCs w:val="16"/>
              </w:rPr>
              <w:t>*</w:t>
            </w:r>
          </w:p>
        </w:tc>
        <w:tc>
          <w:tcPr>
            <w:tcW w:w="266" w:type="pct"/>
            <w:tcBorders>
              <w:top w:val="single" w:sz="8" w:space="0" w:color="808080"/>
              <w:left w:val="single" w:sz="8" w:space="0" w:color="A6A6A6"/>
              <w:bottom w:val="single" w:sz="8" w:space="0" w:color="A6A6A6"/>
              <w:right w:val="single" w:sz="8" w:space="0" w:color="A6A6A6"/>
            </w:tcBorders>
          </w:tcPr>
          <w:p w14:paraId="67D318E2" w14:textId="08EF5721" w:rsidR="00552F6B" w:rsidRPr="001625ED" w:rsidRDefault="00552F6B" w:rsidP="000A1BAB">
            <w:pPr>
              <w:spacing w:before="100" w:beforeAutospacing="1" w:after="100" w:afterAutospacing="1" w:line="240" w:lineRule="atLeast"/>
              <w:jc w:val="center"/>
              <w:rPr>
                <w:bCs/>
                <w:sz w:val="16"/>
                <w:szCs w:val="16"/>
              </w:rPr>
            </w:pPr>
            <w:r w:rsidRPr="001625ED">
              <w:rPr>
                <w:bCs/>
                <w:sz w:val="16"/>
                <w:szCs w:val="16"/>
              </w:rPr>
              <w:t>TL075</w:t>
            </w:r>
            <w:r>
              <w:rPr>
                <w:rFonts w:cs="Arial"/>
                <w:bCs/>
                <w:sz w:val="16"/>
                <w:szCs w:val="16"/>
              </w:rPr>
              <w:t>*</w:t>
            </w:r>
          </w:p>
        </w:tc>
        <w:tc>
          <w:tcPr>
            <w:tcW w:w="345" w:type="pct"/>
            <w:tcBorders>
              <w:top w:val="single" w:sz="8" w:space="0" w:color="808080"/>
              <w:left w:val="single" w:sz="8" w:space="0" w:color="A6A6A6"/>
              <w:bottom w:val="single" w:sz="8" w:space="0" w:color="A6A6A6"/>
              <w:right w:val="single" w:sz="8" w:space="0" w:color="A6A6A6"/>
            </w:tcBorders>
          </w:tcPr>
          <w:p w14:paraId="286E8B11" w14:textId="3DABAA51" w:rsidR="00552F6B" w:rsidRPr="001625ED" w:rsidRDefault="00552F6B" w:rsidP="000A1BAB">
            <w:pPr>
              <w:spacing w:before="100" w:beforeAutospacing="1" w:after="100" w:afterAutospacing="1" w:line="240" w:lineRule="atLeast"/>
              <w:jc w:val="center"/>
              <w:rPr>
                <w:bCs/>
                <w:sz w:val="16"/>
                <w:szCs w:val="16"/>
              </w:rPr>
            </w:pPr>
            <w:r w:rsidRPr="001625ED">
              <w:rPr>
                <w:bCs/>
                <w:sz w:val="16"/>
                <w:szCs w:val="16"/>
              </w:rPr>
              <w:t>TL076</w:t>
            </w:r>
            <w:r>
              <w:rPr>
                <w:rFonts w:cs="Arial"/>
                <w:bCs/>
                <w:sz w:val="16"/>
                <w:szCs w:val="16"/>
              </w:rPr>
              <w:t>*</w:t>
            </w:r>
          </w:p>
        </w:tc>
        <w:tc>
          <w:tcPr>
            <w:tcW w:w="265" w:type="pct"/>
            <w:tcBorders>
              <w:top w:val="single" w:sz="8" w:space="0" w:color="808080"/>
              <w:left w:val="single" w:sz="8" w:space="0" w:color="A6A6A6"/>
              <w:bottom w:val="single" w:sz="8" w:space="0" w:color="A6A6A6"/>
              <w:right w:val="single" w:sz="8" w:space="0" w:color="A6A6A6"/>
            </w:tcBorders>
          </w:tcPr>
          <w:p w14:paraId="33D9D368" w14:textId="299CB20B" w:rsidR="00552F6B" w:rsidRPr="001625ED" w:rsidRDefault="00552F6B" w:rsidP="000A1BAB">
            <w:pPr>
              <w:spacing w:before="100" w:beforeAutospacing="1" w:after="100" w:afterAutospacing="1" w:line="240" w:lineRule="atLeast"/>
              <w:jc w:val="center"/>
              <w:rPr>
                <w:bCs/>
                <w:sz w:val="16"/>
                <w:szCs w:val="16"/>
              </w:rPr>
            </w:pPr>
            <w:r w:rsidRPr="001625ED">
              <w:rPr>
                <w:bCs/>
                <w:sz w:val="16"/>
                <w:szCs w:val="16"/>
              </w:rPr>
              <w:t>TL077</w:t>
            </w:r>
            <w:r>
              <w:rPr>
                <w:rFonts w:cs="Arial"/>
                <w:bCs/>
                <w:sz w:val="16"/>
                <w:szCs w:val="16"/>
              </w:rPr>
              <w:t>*</w:t>
            </w:r>
          </w:p>
        </w:tc>
        <w:tc>
          <w:tcPr>
            <w:tcW w:w="266" w:type="pct"/>
            <w:tcBorders>
              <w:top w:val="single" w:sz="8" w:space="0" w:color="808080"/>
              <w:left w:val="single" w:sz="8" w:space="0" w:color="A6A6A6"/>
              <w:bottom w:val="single" w:sz="8" w:space="0" w:color="A6A6A6"/>
              <w:right w:val="single" w:sz="8" w:space="0" w:color="A6A6A6"/>
            </w:tcBorders>
          </w:tcPr>
          <w:p w14:paraId="7F983506" w14:textId="0E58C303" w:rsidR="00552F6B" w:rsidRPr="001625ED" w:rsidRDefault="00552F6B" w:rsidP="000A1BAB">
            <w:pPr>
              <w:spacing w:before="100" w:beforeAutospacing="1" w:after="100" w:afterAutospacing="1" w:line="240" w:lineRule="atLeast"/>
              <w:jc w:val="center"/>
              <w:rPr>
                <w:bCs/>
                <w:sz w:val="16"/>
                <w:szCs w:val="16"/>
              </w:rPr>
            </w:pPr>
            <w:r w:rsidRPr="001625ED">
              <w:rPr>
                <w:bCs/>
                <w:sz w:val="16"/>
                <w:szCs w:val="16"/>
              </w:rPr>
              <w:t>TL078</w:t>
            </w:r>
            <w:r>
              <w:rPr>
                <w:rFonts w:cs="Arial"/>
                <w:bCs/>
                <w:sz w:val="16"/>
                <w:szCs w:val="16"/>
              </w:rPr>
              <w:t>*</w:t>
            </w:r>
          </w:p>
        </w:tc>
        <w:tc>
          <w:tcPr>
            <w:tcW w:w="269" w:type="pct"/>
            <w:tcBorders>
              <w:top w:val="single" w:sz="8" w:space="0" w:color="808080"/>
              <w:left w:val="single" w:sz="8" w:space="0" w:color="A6A6A6"/>
              <w:bottom w:val="single" w:sz="8" w:space="0" w:color="A6A6A6"/>
              <w:right w:val="single" w:sz="8" w:space="0" w:color="A6A6A6"/>
            </w:tcBorders>
          </w:tcPr>
          <w:p w14:paraId="369756DA" w14:textId="555E7E34" w:rsidR="00552F6B" w:rsidRPr="005C17B9" w:rsidRDefault="00552F6B" w:rsidP="000A1BAB">
            <w:pPr>
              <w:spacing w:before="100" w:beforeAutospacing="1" w:after="100" w:afterAutospacing="1" w:line="240" w:lineRule="atLeast"/>
              <w:rPr>
                <w:bCs/>
                <w:sz w:val="16"/>
                <w:szCs w:val="16"/>
              </w:rPr>
            </w:pPr>
            <w:r w:rsidRPr="005C17B9">
              <w:rPr>
                <w:bCs/>
                <w:sz w:val="16"/>
                <w:szCs w:val="16"/>
              </w:rPr>
              <w:t>TL560</w:t>
            </w:r>
            <w:r w:rsidR="006C6F0C" w:rsidRPr="005C17B9">
              <w:rPr>
                <w:bCs/>
                <w:sz w:val="16"/>
                <w:szCs w:val="16"/>
              </w:rPr>
              <w:t>*</w:t>
            </w:r>
          </w:p>
        </w:tc>
        <w:tc>
          <w:tcPr>
            <w:tcW w:w="265" w:type="pct"/>
            <w:tcBorders>
              <w:top w:val="single" w:sz="8" w:space="0" w:color="808080"/>
              <w:left w:val="single" w:sz="8" w:space="0" w:color="A6A6A6"/>
              <w:bottom w:val="single" w:sz="8" w:space="0" w:color="A6A6A6"/>
              <w:right w:val="single" w:sz="8" w:space="0" w:color="A6A6A6"/>
            </w:tcBorders>
          </w:tcPr>
          <w:p w14:paraId="737F04D5" w14:textId="44B91E3D" w:rsidR="00552F6B" w:rsidRPr="005C17B9" w:rsidRDefault="00552F6B" w:rsidP="000A1BAB">
            <w:pPr>
              <w:spacing w:before="100" w:beforeAutospacing="1" w:after="100" w:afterAutospacing="1" w:line="240" w:lineRule="atLeast"/>
              <w:rPr>
                <w:bCs/>
                <w:sz w:val="16"/>
                <w:szCs w:val="16"/>
              </w:rPr>
            </w:pPr>
            <w:r w:rsidRPr="005C17B9">
              <w:rPr>
                <w:bCs/>
                <w:sz w:val="16"/>
                <w:szCs w:val="16"/>
              </w:rPr>
              <w:t>TL561</w:t>
            </w:r>
            <w:r w:rsidRPr="005C17B9">
              <w:rPr>
                <w:rFonts w:cs="Arial"/>
                <w:bCs/>
                <w:sz w:val="16"/>
                <w:szCs w:val="16"/>
              </w:rPr>
              <w:t>*</w:t>
            </w:r>
          </w:p>
        </w:tc>
        <w:tc>
          <w:tcPr>
            <w:tcW w:w="425" w:type="pct"/>
            <w:tcBorders>
              <w:top w:val="single" w:sz="8" w:space="0" w:color="808080"/>
              <w:left w:val="single" w:sz="8" w:space="0" w:color="A6A6A6"/>
              <w:bottom w:val="single" w:sz="8" w:space="0" w:color="A6A6A6"/>
              <w:right w:val="single" w:sz="8" w:space="0" w:color="A6A6A6"/>
            </w:tcBorders>
          </w:tcPr>
          <w:p w14:paraId="0D372F41" w14:textId="1BF3CFFE" w:rsidR="00552F6B" w:rsidRPr="001625ED" w:rsidRDefault="00552F6B" w:rsidP="000A1BAB">
            <w:pPr>
              <w:spacing w:before="100" w:beforeAutospacing="1" w:after="100" w:afterAutospacing="1" w:line="240" w:lineRule="atLeast"/>
              <w:rPr>
                <w:bCs/>
                <w:sz w:val="16"/>
                <w:szCs w:val="16"/>
              </w:rPr>
            </w:pPr>
            <w:r w:rsidRPr="001625ED">
              <w:rPr>
                <w:bCs/>
                <w:sz w:val="16"/>
                <w:szCs w:val="16"/>
              </w:rPr>
              <w:t>TL079</w:t>
            </w:r>
          </w:p>
        </w:tc>
      </w:tr>
      <w:tr w:rsidR="00C13E40" w:rsidRPr="001625ED" w14:paraId="0D7FFFFD" w14:textId="77777777" w:rsidTr="00EF5BAC">
        <w:trPr>
          <w:gridAfter w:val="2"/>
          <w:wAfter w:w="1263" w:type="pct"/>
          <w:trHeight w:val="315"/>
        </w:trPr>
        <w:tc>
          <w:tcPr>
            <w:tcW w:w="381" w:type="pct"/>
            <w:gridSpan w:val="2"/>
            <w:tcBorders>
              <w:top w:val="single" w:sz="8" w:space="0" w:color="808080"/>
              <w:left w:val="single" w:sz="8" w:space="0" w:color="808080"/>
              <w:bottom w:val="single" w:sz="8" w:space="0" w:color="808080"/>
              <w:right w:val="single" w:sz="8" w:space="0" w:color="A6A6A6"/>
            </w:tcBorders>
            <w:shd w:val="clear" w:color="auto" w:fill="007360"/>
            <w:vAlign w:val="center"/>
            <w:hideMark/>
          </w:tcPr>
          <w:p w14:paraId="75354156" w14:textId="77777777" w:rsidR="00552F6B" w:rsidRPr="001625ED" w:rsidRDefault="00552F6B" w:rsidP="000A1BAB">
            <w:pPr>
              <w:spacing w:line="240" w:lineRule="atLeast"/>
              <w:jc w:val="both"/>
              <w:rPr>
                <w:bCs/>
                <w:sz w:val="16"/>
                <w:szCs w:val="16"/>
              </w:rPr>
            </w:pPr>
            <w:r w:rsidRPr="001625ED">
              <w:rPr>
                <w:rFonts w:eastAsia="Times New Roman" w:cs="Arial"/>
                <w:b/>
                <w:color w:val="FFFFFF"/>
                <w:sz w:val="16"/>
                <w:szCs w:val="16"/>
              </w:rPr>
              <w:t>Väljalasu koordinaadid</w:t>
            </w:r>
          </w:p>
        </w:tc>
        <w:tc>
          <w:tcPr>
            <w:tcW w:w="304" w:type="pct"/>
            <w:gridSpan w:val="2"/>
            <w:tcBorders>
              <w:top w:val="single" w:sz="8" w:space="0" w:color="808080"/>
              <w:left w:val="single" w:sz="8" w:space="0" w:color="A6A6A6"/>
              <w:bottom w:val="single" w:sz="8" w:space="0" w:color="A6A6A6"/>
              <w:right w:val="single" w:sz="8" w:space="0" w:color="A6A6A6"/>
            </w:tcBorders>
          </w:tcPr>
          <w:p w14:paraId="3AE311F8" w14:textId="66CBC03D" w:rsidR="00552F6B" w:rsidRPr="005C17B9" w:rsidRDefault="00552F6B" w:rsidP="000A1BAB">
            <w:pPr>
              <w:spacing w:line="240" w:lineRule="atLeast"/>
              <w:jc w:val="both"/>
              <w:rPr>
                <w:bCs/>
                <w:sz w:val="14"/>
                <w:szCs w:val="14"/>
              </w:rPr>
            </w:pPr>
            <w:r w:rsidRPr="005C17B9">
              <w:rPr>
                <w:bCs/>
                <w:sz w:val="14"/>
                <w:szCs w:val="14"/>
              </w:rPr>
              <w:t>X: 65914</w:t>
            </w:r>
            <w:r w:rsidR="00284F1C" w:rsidRPr="005C17B9">
              <w:rPr>
                <w:bCs/>
                <w:sz w:val="14"/>
                <w:szCs w:val="14"/>
              </w:rPr>
              <w:t>39</w:t>
            </w:r>
          </w:p>
          <w:p w14:paraId="343517FC" w14:textId="34EA333E" w:rsidR="00552F6B" w:rsidRPr="005C17B9" w:rsidRDefault="00552F6B" w:rsidP="000A1BAB">
            <w:pPr>
              <w:spacing w:line="240" w:lineRule="atLeast"/>
              <w:jc w:val="both"/>
              <w:rPr>
                <w:bCs/>
                <w:sz w:val="14"/>
                <w:szCs w:val="14"/>
              </w:rPr>
            </w:pPr>
            <w:r w:rsidRPr="005C17B9">
              <w:rPr>
                <w:bCs/>
                <w:sz w:val="14"/>
                <w:szCs w:val="14"/>
              </w:rPr>
              <w:t>Y: 5374</w:t>
            </w:r>
            <w:r w:rsidR="00284F1C" w:rsidRPr="005C17B9">
              <w:rPr>
                <w:bCs/>
                <w:sz w:val="14"/>
                <w:szCs w:val="14"/>
              </w:rPr>
              <w:t>8</w:t>
            </w:r>
            <w:r w:rsidRPr="005C17B9">
              <w:rPr>
                <w:bCs/>
                <w:sz w:val="14"/>
                <w:szCs w:val="14"/>
              </w:rPr>
              <w:t>3</w:t>
            </w:r>
          </w:p>
          <w:p w14:paraId="649EC91E" w14:textId="1625F2F8" w:rsidR="00552F6B" w:rsidRPr="005C17B9" w:rsidRDefault="00552F6B" w:rsidP="000A1BAB">
            <w:pPr>
              <w:spacing w:line="240" w:lineRule="atLeast"/>
              <w:jc w:val="both"/>
              <w:rPr>
                <w:bCs/>
                <w:color w:val="FF0000"/>
                <w:sz w:val="14"/>
                <w:szCs w:val="14"/>
              </w:rPr>
            </w:pPr>
          </w:p>
        </w:tc>
        <w:tc>
          <w:tcPr>
            <w:tcW w:w="303" w:type="pct"/>
            <w:tcBorders>
              <w:top w:val="single" w:sz="8" w:space="0" w:color="808080"/>
              <w:left w:val="single" w:sz="8" w:space="0" w:color="A6A6A6"/>
              <w:bottom w:val="single" w:sz="8" w:space="0" w:color="A6A6A6"/>
              <w:right w:val="single" w:sz="8" w:space="0" w:color="A6A6A6"/>
            </w:tcBorders>
          </w:tcPr>
          <w:p w14:paraId="3A967989" w14:textId="16817A99" w:rsidR="00552F6B" w:rsidRPr="005C17B9" w:rsidRDefault="00552F6B" w:rsidP="000A1BAB">
            <w:pPr>
              <w:spacing w:line="240" w:lineRule="atLeast"/>
              <w:jc w:val="both"/>
              <w:rPr>
                <w:bCs/>
                <w:sz w:val="14"/>
                <w:szCs w:val="14"/>
              </w:rPr>
            </w:pPr>
            <w:r w:rsidRPr="005C17B9">
              <w:rPr>
                <w:bCs/>
                <w:sz w:val="14"/>
                <w:szCs w:val="14"/>
              </w:rPr>
              <w:t>X: 6591</w:t>
            </w:r>
            <w:r w:rsidR="00284F1C" w:rsidRPr="005C17B9">
              <w:rPr>
                <w:bCs/>
                <w:sz w:val="14"/>
                <w:szCs w:val="14"/>
              </w:rPr>
              <w:t>541</w:t>
            </w:r>
          </w:p>
          <w:p w14:paraId="39C15D5A" w14:textId="6C611916" w:rsidR="00552F6B" w:rsidRPr="005C17B9" w:rsidRDefault="00552F6B" w:rsidP="000A1BAB">
            <w:pPr>
              <w:spacing w:line="240" w:lineRule="atLeast"/>
              <w:jc w:val="both"/>
              <w:rPr>
                <w:bCs/>
                <w:sz w:val="14"/>
                <w:szCs w:val="14"/>
              </w:rPr>
            </w:pPr>
            <w:r w:rsidRPr="005C17B9">
              <w:rPr>
                <w:bCs/>
                <w:sz w:val="14"/>
                <w:szCs w:val="14"/>
              </w:rPr>
              <w:t>Y: : 537</w:t>
            </w:r>
            <w:r w:rsidR="00284F1C" w:rsidRPr="005C17B9">
              <w:rPr>
                <w:bCs/>
                <w:sz w:val="14"/>
                <w:szCs w:val="14"/>
              </w:rPr>
              <w:t>285</w:t>
            </w:r>
          </w:p>
        </w:tc>
        <w:tc>
          <w:tcPr>
            <w:tcW w:w="307" w:type="pct"/>
            <w:tcBorders>
              <w:top w:val="single" w:sz="8" w:space="0" w:color="808080"/>
              <w:left w:val="single" w:sz="8" w:space="0" w:color="A6A6A6"/>
              <w:bottom w:val="single" w:sz="8" w:space="0" w:color="A6A6A6"/>
              <w:right w:val="single" w:sz="8" w:space="0" w:color="A6A6A6"/>
            </w:tcBorders>
          </w:tcPr>
          <w:p w14:paraId="4A2724B4" w14:textId="18CE8EAB" w:rsidR="00552F6B" w:rsidRPr="005C17B9" w:rsidRDefault="00552F6B" w:rsidP="000A1BAB">
            <w:pPr>
              <w:spacing w:line="240" w:lineRule="atLeast"/>
              <w:jc w:val="both"/>
              <w:rPr>
                <w:bCs/>
                <w:sz w:val="14"/>
                <w:szCs w:val="14"/>
              </w:rPr>
            </w:pPr>
            <w:r w:rsidRPr="005C17B9">
              <w:rPr>
                <w:bCs/>
                <w:sz w:val="14"/>
                <w:szCs w:val="14"/>
              </w:rPr>
              <w:t>X: 6591</w:t>
            </w:r>
            <w:r w:rsidR="00284F1C" w:rsidRPr="005C17B9">
              <w:rPr>
                <w:bCs/>
                <w:sz w:val="14"/>
                <w:szCs w:val="14"/>
              </w:rPr>
              <w:t>694</w:t>
            </w:r>
          </w:p>
          <w:p w14:paraId="5AB7F384" w14:textId="404D96D2" w:rsidR="00552F6B" w:rsidRPr="005C17B9" w:rsidRDefault="00552F6B" w:rsidP="000A1BAB">
            <w:pPr>
              <w:spacing w:line="240" w:lineRule="atLeast"/>
              <w:jc w:val="both"/>
              <w:rPr>
                <w:bCs/>
                <w:sz w:val="14"/>
                <w:szCs w:val="14"/>
              </w:rPr>
            </w:pPr>
            <w:r w:rsidRPr="005C17B9">
              <w:rPr>
                <w:bCs/>
                <w:sz w:val="14"/>
                <w:szCs w:val="14"/>
              </w:rPr>
              <w:t>Y: 5370</w:t>
            </w:r>
            <w:r w:rsidR="00284F1C" w:rsidRPr="005C17B9">
              <w:rPr>
                <w:bCs/>
                <w:sz w:val="14"/>
                <w:szCs w:val="14"/>
              </w:rPr>
              <w:t>6</w:t>
            </w:r>
            <w:r w:rsidRPr="005C17B9">
              <w:rPr>
                <w:bCs/>
                <w:sz w:val="14"/>
                <w:szCs w:val="14"/>
              </w:rPr>
              <w:t>3</w:t>
            </w:r>
          </w:p>
        </w:tc>
        <w:tc>
          <w:tcPr>
            <w:tcW w:w="341" w:type="pct"/>
            <w:tcBorders>
              <w:top w:val="single" w:sz="8" w:space="0" w:color="808080"/>
              <w:left w:val="single" w:sz="8" w:space="0" w:color="A6A6A6"/>
              <w:bottom w:val="single" w:sz="8" w:space="0" w:color="A6A6A6"/>
              <w:right w:val="single" w:sz="8" w:space="0" w:color="A6A6A6"/>
            </w:tcBorders>
          </w:tcPr>
          <w:p w14:paraId="5E05FEE5" w14:textId="5C7627B7" w:rsidR="00552F6B" w:rsidRPr="005C17B9" w:rsidRDefault="00552F6B" w:rsidP="000A1BAB">
            <w:pPr>
              <w:spacing w:line="240" w:lineRule="atLeast"/>
              <w:jc w:val="both"/>
              <w:rPr>
                <w:bCs/>
                <w:sz w:val="14"/>
                <w:szCs w:val="14"/>
              </w:rPr>
            </w:pPr>
            <w:r w:rsidRPr="005C17B9">
              <w:rPr>
                <w:bCs/>
                <w:sz w:val="14"/>
                <w:szCs w:val="14"/>
              </w:rPr>
              <w:t>X: 659160</w:t>
            </w:r>
            <w:r w:rsidR="00284F1C" w:rsidRPr="005C17B9">
              <w:rPr>
                <w:bCs/>
                <w:sz w:val="14"/>
                <w:szCs w:val="14"/>
              </w:rPr>
              <w:t>0</w:t>
            </w:r>
          </w:p>
          <w:p w14:paraId="27107F45" w14:textId="12B0D8C0" w:rsidR="00552F6B" w:rsidRPr="005C17B9" w:rsidRDefault="00552F6B" w:rsidP="000A1BAB">
            <w:pPr>
              <w:spacing w:line="240" w:lineRule="atLeast"/>
              <w:jc w:val="both"/>
              <w:rPr>
                <w:bCs/>
                <w:sz w:val="14"/>
                <w:szCs w:val="14"/>
              </w:rPr>
            </w:pPr>
            <w:r w:rsidRPr="005C17B9">
              <w:rPr>
                <w:bCs/>
                <w:sz w:val="14"/>
                <w:szCs w:val="14"/>
              </w:rPr>
              <w:t>Y: 5369</w:t>
            </w:r>
            <w:r w:rsidR="00284F1C" w:rsidRPr="005C17B9">
              <w:rPr>
                <w:bCs/>
                <w:sz w:val="14"/>
                <w:szCs w:val="14"/>
              </w:rPr>
              <w:t>22</w:t>
            </w:r>
          </w:p>
        </w:tc>
        <w:tc>
          <w:tcPr>
            <w:tcW w:w="266" w:type="pct"/>
            <w:tcBorders>
              <w:top w:val="single" w:sz="8" w:space="0" w:color="808080"/>
              <w:left w:val="single" w:sz="8" w:space="0" w:color="A6A6A6"/>
              <w:bottom w:val="single" w:sz="8" w:space="0" w:color="A6A6A6"/>
              <w:right w:val="single" w:sz="8" w:space="0" w:color="A6A6A6"/>
            </w:tcBorders>
          </w:tcPr>
          <w:p w14:paraId="3EEF3902" w14:textId="309C6110" w:rsidR="00552F6B" w:rsidRPr="005C17B9" w:rsidRDefault="00552F6B" w:rsidP="000A1BAB">
            <w:pPr>
              <w:spacing w:line="240" w:lineRule="atLeast"/>
              <w:jc w:val="both"/>
              <w:rPr>
                <w:bCs/>
                <w:sz w:val="14"/>
                <w:szCs w:val="14"/>
              </w:rPr>
            </w:pPr>
            <w:r w:rsidRPr="005C17B9">
              <w:rPr>
                <w:bCs/>
                <w:sz w:val="14"/>
                <w:szCs w:val="14"/>
              </w:rPr>
              <w:t>X: 65917</w:t>
            </w:r>
            <w:r w:rsidR="00284F1C" w:rsidRPr="005C17B9">
              <w:rPr>
                <w:bCs/>
                <w:sz w:val="14"/>
                <w:szCs w:val="14"/>
              </w:rPr>
              <w:t>55</w:t>
            </w:r>
          </w:p>
          <w:p w14:paraId="7A6ACB61" w14:textId="23BA5BD3" w:rsidR="00552F6B" w:rsidRPr="005C17B9" w:rsidRDefault="00552F6B" w:rsidP="000A1BAB">
            <w:pPr>
              <w:spacing w:line="240" w:lineRule="atLeast"/>
              <w:jc w:val="both"/>
              <w:rPr>
                <w:bCs/>
                <w:sz w:val="14"/>
                <w:szCs w:val="14"/>
              </w:rPr>
            </w:pPr>
            <w:r w:rsidRPr="005C17B9">
              <w:rPr>
                <w:bCs/>
                <w:sz w:val="14"/>
                <w:szCs w:val="14"/>
              </w:rPr>
              <w:t>Y: 53698</w:t>
            </w:r>
            <w:r w:rsidR="00284F1C" w:rsidRPr="005C17B9">
              <w:rPr>
                <w:bCs/>
                <w:sz w:val="14"/>
                <w:szCs w:val="14"/>
              </w:rPr>
              <w:t>4</w:t>
            </w:r>
          </w:p>
        </w:tc>
        <w:tc>
          <w:tcPr>
            <w:tcW w:w="345" w:type="pct"/>
            <w:tcBorders>
              <w:top w:val="single" w:sz="8" w:space="0" w:color="808080"/>
              <w:left w:val="single" w:sz="8" w:space="0" w:color="A6A6A6"/>
              <w:bottom w:val="single" w:sz="8" w:space="0" w:color="A6A6A6"/>
              <w:right w:val="single" w:sz="8" w:space="0" w:color="A6A6A6"/>
            </w:tcBorders>
          </w:tcPr>
          <w:p w14:paraId="6E093748" w14:textId="70AD5B9B" w:rsidR="00552F6B" w:rsidRPr="005C17B9" w:rsidRDefault="00552F6B" w:rsidP="000A1BAB">
            <w:pPr>
              <w:spacing w:line="240" w:lineRule="atLeast"/>
              <w:jc w:val="both"/>
              <w:rPr>
                <w:bCs/>
                <w:sz w:val="14"/>
                <w:szCs w:val="14"/>
              </w:rPr>
            </w:pPr>
            <w:r w:rsidRPr="005C17B9">
              <w:rPr>
                <w:bCs/>
                <w:sz w:val="14"/>
                <w:szCs w:val="14"/>
              </w:rPr>
              <w:t>X: 65921</w:t>
            </w:r>
            <w:r w:rsidR="00284F1C" w:rsidRPr="005C17B9">
              <w:rPr>
                <w:bCs/>
                <w:sz w:val="14"/>
                <w:szCs w:val="14"/>
              </w:rPr>
              <w:t>25</w:t>
            </w:r>
          </w:p>
          <w:p w14:paraId="729AA67C" w14:textId="41B23E9A" w:rsidR="00552F6B" w:rsidRPr="005C17B9" w:rsidRDefault="00552F6B" w:rsidP="000A1BAB">
            <w:pPr>
              <w:spacing w:line="240" w:lineRule="atLeast"/>
              <w:jc w:val="both"/>
              <w:rPr>
                <w:bCs/>
                <w:sz w:val="14"/>
                <w:szCs w:val="14"/>
              </w:rPr>
            </w:pPr>
            <w:r w:rsidRPr="005C17B9">
              <w:rPr>
                <w:bCs/>
                <w:sz w:val="14"/>
                <w:szCs w:val="14"/>
              </w:rPr>
              <w:t>Y: 536</w:t>
            </w:r>
            <w:r w:rsidR="00284F1C" w:rsidRPr="005C17B9">
              <w:rPr>
                <w:bCs/>
                <w:sz w:val="14"/>
                <w:szCs w:val="14"/>
              </w:rPr>
              <w:t>854</w:t>
            </w:r>
          </w:p>
        </w:tc>
        <w:tc>
          <w:tcPr>
            <w:tcW w:w="265" w:type="pct"/>
            <w:tcBorders>
              <w:top w:val="single" w:sz="8" w:space="0" w:color="808080"/>
              <w:left w:val="single" w:sz="8" w:space="0" w:color="A6A6A6"/>
              <w:bottom w:val="single" w:sz="8" w:space="0" w:color="A6A6A6"/>
              <w:right w:val="single" w:sz="8" w:space="0" w:color="A6A6A6"/>
            </w:tcBorders>
          </w:tcPr>
          <w:p w14:paraId="31F1E174" w14:textId="25F95CA7" w:rsidR="00552F6B" w:rsidRPr="005C17B9" w:rsidRDefault="00552F6B" w:rsidP="000A1BAB">
            <w:pPr>
              <w:spacing w:line="240" w:lineRule="atLeast"/>
              <w:jc w:val="both"/>
              <w:rPr>
                <w:bCs/>
                <w:sz w:val="14"/>
                <w:szCs w:val="14"/>
              </w:rPr>
            </w:pPr>
            <w:r w:rsidRPr="005C17B9">
              <w:rPr>
                <w:bCs/>
                <w:sz w:val="14"/>
                <w:szCs w:val="14"/>
              </w:rPr>
              <w:t>X: 6592</w:t>
            </w:r>
            <w:r w:rsidR="00284F1C" w:rsidRPr="005C17B9">
              <w:rPr>
                <w:bCs/>
                <w:sz w:val="14"/>
                <w:szCs w:val="14"/>
              </w:rPr>
              <w:t>186</w:t>
            </w:r>
          </w:p>
          <w:p w14:paraId="2762E31A" w14:textId="51CDB817" w:rsidR="00552F6B" w:rsidRPr="005C17B9" w:rsidRDefault="00552F6B" w:rsidP="000A1BAB">
            <w:pPr>
              <w:spacing w:line="240" w:lineRule="atLeast"/>
              <w:jc w:val="both"/>
              <w:rPr>
                <w:bCs/>
                <w:sz w:val="14"/>
                <w:szCs w:val="14"/>
              </w:rPr>
            </w:pPr>
            <w:r w:rsidRPr="005C17B9">
              <w:rPr>
                <w:bCs/>
                <w:sz w:val="14"/>
                <w:szCs w:val="14"/>
              </w:rPr>
              <w:t>Y: : 5367</w:t>
            </w:r>
            <w:r w:rsidR="00284F1C" w:rsidRPr="005C17B9">
              <w:rPr>
                <w:bCs/>
                <w:sz w:val="14"/>
                <w:szCs w:val="14"/>
              </w:rPr>
              <w:t>5</w:t>
            </w:r>
            <w:r w:rsidRPr="005C17B9">
              <w:rPr>
                <w:bCs/>
                <w:sz w:val="14"/>
                <w:szCs w:val="14"/>
              </w:rPr>
              <w:t>9</w:t>
            </w:r>
          </w:p>
        </w:tc>
        <w:tc>
          <w:tcPr>
            <w:tcW w:w="266" w:type="pct"/>
            <w:tcBorders>
              <w:top w:val="single" w:sz="8" w:space="0" w:color="808080"/>
              <w:left w:val="single" w:sz="8" w:space="0" w:color="A6A6A6"/>
              <w:bottom w:val="single" w:sz="8" w:space="0" w:color="A6A6A6"/>
              <w:right w:val="single" w:sz="8" w:space="0" w:color="A6A6A6"/>
            </w:tcBorders>
          </w:tcPr>
          <w:p w14:paraId="16ADF56D" w14:textId="40BD73EF" w:rsidR="00552F6B" w:rsidRPr="005C17B9" w:rsidRDefault="00552F6B" w:rsidP="000A1BAB">
            <w:pPr>
              <w:spacing w:line="240" w:lineRule="atLeast"/>
              <w:jc w:val="both"/>
              <w:rPr>
                <w:bCs/>
                <w:sz w:val="14"/>
                <w:szCs w:val="14"/>
              </w:rPr>
            </w:pPr>
            <w:r w:rsidRPr="005C17B9">
              <w:rPr>
                <w:bCs/>
                <w:sz w:val="14"/>
                <w:szCs w:val="14"/>
              </w:rPr>
              <w:t>X: 659220</w:t>
            </w:r>
            <w:r w:rsidR="00284F1C" w:rsidRPr="005C17B9">
              <w:rPr>
                <w:bCs/>
                <w:sz w:val="14"/>
                <w:szCs w:val="14"/>
              </w:rPr>
              <w:t>9</w:t>
            </w:r>
          </w:p>
          <w:p w14:paraId="69851BA7" w14:textId="71DB28A3" w:rsidR="00552F6B" w:rsidRPr="005C17B9" w:rsidRDefault="00552F6B" w:rsidP="000A1BAB">
            <w:pPr>
              <w:spacing w:line="240" w:lineRule="atLeast"/>
              <w:jc w:val="both"/>
              <w:rPr>
                <w:bCs/>
                <w:sz w:val="14"/>
                <w:szCs w:val="14"/>
              </w:rPr>
            </w:pPr>
            <w:r w:rsidRPr="005C17B9">
              <w:rPr>
                <w:bCs/>
                <w:sz w:val="14"/>
                <w:szCs w:val="14"/>
              </w:rPr>
              <w:t>Y: 5367</w:t>
            </w:r>
            <w:r w:rsidR="00284F1C" w:rsidRPr="005C17B9">
              <w:rPr>
                <w:bCs/>
                <w:sz w:val="14"/>
                <w:szCs w:val="14"/>
              </w:rPr>
              <w:t>26</w:t>
            </w:r>
          </w:p>
        </w:tc>
        <w:tc>
          <w:tcPr>
            <w:tcW w:w="269" w:type="pct"/>
            <w:tcBorders>
              <w:top w:val="single" w:sz="8" w:space="0" w:color="808080"/>
              <w:left w:val="single" w:sz="8" w:space="0" w:color="A6A6A6"/>
              <w:bottom w:val="single" w:sz="8" w:space="0" w:color="A6A6A6"/>
              <w:right w:val="single" w:sz="8" w:space="0" w:color="A6A6A6"/>
            </w:tcBorders>
          </w:tcPr>
          <w:p w14:paraId="43716E24" w14:textId="1D85936C" w:rsidR="001C0167" w:rsidRPr="005C17B9" w:rsidRDefault="001C0167" w:rsidP="001C0167">
            <w:pPr>
              <w:spacing w:line="240" w:lineRule="atLeast"/>
              <w:jc w:val="both"/>
              <w:rPr>
                <w:bCs/>
                <w:sz w:val="14"/>
                <w:szCs w:val="14"/>
              </w:rPr>
            </w:pPr>
            <w:r w:rsidRPr="005C17B9">
              <w:rPr>
                <w:bCs/>
                <w:sz w:val="14"/>
                <w:szCs w:val="14"/>
              </w:rPr>
              <w:t xml:space="preserve">X: 6592079 </w:t>
            </w:r>
          </w:p>
          <w:p w14:paraId="7E46FAB2" w14:textId="47832E98" w:rsidR="00552F6B" w:rsidRPr="005C17B9" w:rsidRDefault="001C0167" w:rsidP="001C0167">
            <w:pPr>
              <w:spacing w:line="240" w:lineRule="atLeast"/>
              <w:jc w:val="both"/>
              <w:rPr>
                <w:bCs/>
                <w:sz w:val="14"/>
                <w:szCs w:val="14"/>
              </w:rPr>
            </w:pPr>
            <w:r w:rsidRPr="005C17B9">
              <w:rPr>
                <w:bCs/>
                <w:sz w:val="14"/>
                <w:szCs w:val="14"/>
              </w:rPr>
              <w:t>Y: 536944</w:t>
            </w:r>
          </w:p>
        </w:tc>
        <w:tc>
          <w:tcPr>
            <w:tcW w:w="265" w:type="pct"/>
            <w:tcBorders>
              <w:top w:val="single" w:sz="8" w:space="0" w:color="808080"/>
              <w:left w:val="single" w:sz="8" w:space="0" w:color="A6A6A6"/>
              <w:bottom w:val="single" w:sz="8" w:space="0" w:color="A6A6A6"/>
              <w:right w:val="single" w:sz="8" w:space="0" w:color="A6A6A6"/>
            </w:tcBorders>
          </w:tcPr>
          <w:p w14:paraId="0ABD48A2" w14:textId="421577DC" w:rsidR="001C0167" w:rsidRPr="005C17B9" w:rsidRDefault="00552F6B" w:rsidP="00552F6B">
            <w:pPr>
              <w:spacing w:line="240" w:lineRule="atLeast"/>
              <w:jc w:val="both"/>
              <w:rPr>
                <w:bCs/>
                <w:sz w:val="14"/>
                <w:szCs w:val="14"/>
              </w:rPr>
            </w:pPr>
            <w:r w:rsidRPr="005C17B9">
              <w:rPr>
                <w:bCs/>
                <w:sz w:val="14"/>
                <w:szCs w:val="14"/>
              </w:rPr>
              <w:t>X:659186</w:t>
            </w:r>
            <w:r w:rsidR="00284F1C" w:rsidRPr="005C17B9">
              <w:rPr>
                <w:bCs/>
                <w:sz w:val="14"/>
                <w:szCs w:val="14"/>
              </w:rPr>
              <w:t>3</w:t>
            </w:r>
          </w:p>
          <w:p w14:paraId="15A5CD39" w14:textId="44BC66B7" w:rsidR="00552F6B" w:rsidRPr="005C17B9" w:rsidRDefault="00552F6B" w:rsidP="00552F6B">
            <w:pPr>
              <w:spacing w:line="240" w:lineRule="atLeast"/>
              <w:jc w:val="both"/>
              <w:rPr>
                <w:bCs/>
                <w:sz w:val="14"/>
                <w:szCs w:val="14"/>
              </w:rPr>
            </w:pPr>
            <w:r w:rsidRPr="005C17B9">
              <w:rPr>
                <w:bCs/>
                <w:sz w:val="14"/>
                <w:szCs w:val="14"/>
              </w:rPr>
              <w:t>Y: 536837</w:t>
            </w:r>
          </w:p>
        </w:tc>
        <w:tc>
          <w:tcPr>
            <w:tcW w:w="425" w:type="pct"/>
            <w:tcBorders>
              <w:top w:val="single" w:sz="8" w:space="0" w:color="808080"/>
              <w:left w:val="single" w:sz="8" w:space="0" w:color="A6A6A6"/>
              <w:bottom w:val="single" w:sz="8" w:space="0" w:color="A6A6A6"/>
              <w:right w:val="single" w:sz="8" w:space="0" w:color="A6A6A6"/>
            </w:tcBorders>
          </w:tcPr>
          <w:p w14:paraId="3282D173" w14:textId="5F403192" w:rsidR="00552F6B" w:rsidRPr="005C17B9" w:rsidRDefault="00552F6B" w:rsidP="000A1BAB">
            <w:pPr>
              <w:spacing w:line="240" w:lineRule="atLeast"/>
              <w:jc w:val="both"/>
              <w:rPr>
                <w:bCs/>
                <w:sz w:val="14"/>
                <w:szCs w:val="14"/>
              </w:rPr>
            </w:pPr>
            <w:r w:rsidRPr="005C17B9">
              <w:rPr>
                <w:bCs/>
                <w:sz w:val="14"/>
                <w:szCs w:val="14"/>
              </w:rPr>
              <w:t>X: 659231</w:t>
            </w:r>
            <w:r w:rsidR="00284F1C" w:rsidRPr="005C17B9">
              <w:rPr>
                <w:bCs/>
                <w:sz w:val="14"/>
                <w:szCs w:val="14"/>
              </w:rPr>
              <w:t>5</w:t>
            </w:r>
          </w:p>
          <w:p w14:paraId="189AB46B" w14:textId="30866DC8" w:rsidR="00552F6B" w:rsidRPr="005C17B9" w:rsidRDefault="00552F6B" w:rsidP="000A1BAB">
            <w:pPr>
              <w:spacing w:line="240" w:lineRule="atLeast"/>
              <w:jc w:val="both"/>
              <w:rPr>
                <w:bCs/>
                <w:sz w:val="14"/>
                <w:szCs w:val="14"/>
              </w:rPr>
            </w:pPr>
            <w:r w:rsidRPr="005C17B9">
              <w:rPr>
                <w:bCs/>
                <w:sz w:val="14"/>
                <w:szCs w:val="14"/>
              </w:rPr>
              <w:t>Y: 53726</w:t>
            </w:r>
            <w:r w:rsidR="00284F1C" w:rsidRPr="005C17B9">
              <w:rPr>
                <w:bCs/>
                <w:sz w:val="14"/>
                <w:szCs w:val="14"/>
              </w:rPr>
              <w:t>2</w:t>
            </w:r>
            <w:r w:rsidRPr="005C17B9">
              <w:rPr>
                <w:bCs/>
                <w:sz w:val="14"/>
                <w:szCs w:val="14"/>
              </w:rPr>
              <w:t xml:space="preserve"> </w:t>
            </w:r>
          </w:p>
          <w:p w14:paraId="020824FF" w14:textId="77777777" w:rsidR="00552F6B" w:rsidRPr="005C17B9" w:rsidRDefault="00552F6B" w:rsidP="000A1BAB">
            <w:pPr>
              <w:spacing w:line="240" w:lineRule="atLeast"/>
              <w:jc w:val="both"/>
              <w:rPr>
                <w:bCs/>
                <w:sz w:val="14"/>
                <w:szCs w:val="14"/>
              </w:rPr>
            </w:pPr>
          </w:p>
        </w:tc>
      </w:tr>
      <w:tr w:rsidR="00C13E40" w:rsidRPr="001625ED" w14:paraId="7A20B10E" w14:textId="77777777" w:rsidTr="00C13E40">
        <w:trPr>
          <w:trHeight w:val="315"/>
        </w:trPr>
        <w:tc>
          <w:tcPr>
            <w:tcW w:w="381" w:type="pct"/>
            <w:gridSpan w:val="2"/>
            <w:tcBorders>
              <w:top w:val="single" w:sz="8" w:space="0" w:color="808080"/>
              <w:left w:val="single" w:sz="8" w:space="0" w:color="808080"/>
              <w:bottom w:val="single" w:sz="8" w:space="0" w:color="808080"/>
              <w:right w:val="single" w:sz="8" w:space="0" w:color="808080"/>
            </w:tcBorders>
            <w:shd w:val="clear" w:color="auto" w:fill="007360"/>
            <w:vAlign w:val="center"/>
            <w:hideMark/>
          </w:tcPr>
          <w:p w14:paraId="028C4CFB" w14:textId="77777777" w:rsidR="00C13E40" w:rsidRPr="001625ED" w:rsidRDefault="00C13E40" w:rsidP="000A1BAB">
            <w:pPr>
              <w:spacing w:line="240" w:lineRule="auto"/>
              <w:rPr>
                <w:rFonts w:eastAsia="Times New Roman" w:cs="Arial"/>
                <w:b/>
                <w:bCs/>
                <w:color w:val="FFFFFF"/>
                <w:sz w:val="16"/>
                <w:szCs w:val="16"/>
              </w:rPr>
            </w:pPr>
            <w:r w:rsidRPr="001625ED">
              <w:rPr>
                <w:rFonts w:eastAsia="Times New Roman" w:cs="Arial"/>
                <w:b/>
                <w:bCs/>
                <w:color w:val="FFFFFF"/>
                <w:sz w:val="16"/>
                <w:szCs w:val="16"/>
              </w:rPr>
              <w:t xml:space="preserve">Mõõdetav parameeter </w:t>
            </w:r>
          </w:p>
        </w:tc>
        <w:tc>
          <w:tcPr>
            <w:tcW w:w="3356" w:type="pct"/>
            <w:gridSpan w:val="12"/>
            <w:tcBorders>
              <w:top w:val="nil"/>
              <w:left w:val="nil"/>
              <w:bottom w:val="nil"/>
              <w:right w:val="single" w:sz="8" w:space="0" w:color="A6A6A6"/>
            </w:tcBorders>
          </w:tcPr>
          <w:p w14:paraId="5B71E8E9" w14:textId="14BEB34A" w:rsidR="00C13E40" w:rsidRPr="001625ED" w:rsidRDefault="00C13E40" w:rsidP="000A1BAB">
            <w:pPr>
              <w:spacing w:before="100" w:beforeAutospacing="1" w:after="100" w:afterAutospacing="1" w:line="240" w:lineRule="atLeast"/>
              <w:jc w:val="both"/>
              <w:rPr>
                <w:bCs/>
                <w:sz w:val="16"/>
                <w:szCs w:val="16"/>
              </w:rPr>
            </w:pPr>
            <w:r w:rsidRPr="001625ED">
              <w:rPr>
                <w:bCs/>
                <w:sz w:val="16"/>
                <w:szCs w:val="16"/>
              </w:rPr>
              <w:t xml:space="preserve">tsink, vask, baarium, nikkel, </w:t>
            </w:r>
            <w:proofErr w:type="spellStart"/>
            <w:r w:rsidRPr="001625ED">
              <w:rPr>
                <w:bCs/>
                <w:sz w:val="16"/>
                <w:szCs w:val="16"/>
              </w:rPr>
              <w:t>tributüültina</w:t>
            </w:r>
            <w:proofErr w:type="spellEnd"/>
            <w:r w:rsidRPr="001625ED">
              <w:rPr>
                <w:bCs/>
                <w:sz w:val="16"/>
                <w:szCs w:val="16"/>
              </w:rPr>
              <w:t xml:space="preserve"> ühendid ja </w:t>
            </w:r>
            <w:proofErr w:type="spellStart"/>
            <w:r w:rsidRPr="001625ED">
              <w:rPr>
                <w:bCs/>
                <w:sz w:val="16"/>
                <w:szCs w:val="16"/>
              </w:rPr>
              <w:t>nonüülfenoolid</w:t>
            </w:r>
            <w:proofErr w:type="spellEnd"/>
          </w:p>
        </w:tc>
        <w:tc>
          <w:tcPr>
            <w:tcW w:w="1006" w:type="pct"/>
            <w:tcBorders>
              <w:top w:val="nil"/>
              <w:left w:val="nil"/>
              <w:bottom w:val="nil"/>
              <w:right w:val="nil"/>
            </w:tcBorders>
          </w:tcPr>
          <w:p w14:paraId="3C012789" w14:textId="77777777" w:rsidR="00C13E40" w:rsidRPr="001625ED" w:rsidRDefault="00C13E40" w:rsidP="000A1BAB">
            <w:pPr>
              <w:spacing w:before="100" w:beforeAutospacing="1" w:after="100" w:afterAutospacing="1" w:line="240" w:lineRule="atLeast"/>
              <w:jc w:val="both"/>
              <w:rPr>
                <w:bCs/>
                <w:sz w:val="16"/>
                <w:szCs w:val="16"/>
              </w:rPr>
            </w:pPr>
          </w:p>
        </w:tc>
        <w:tc>
          <w:tcPr>
            <w:tcW w:w="257" w:type="pct"/>
            <w:tcBorders>
              <w:top w:val="nil"/>
              <w:left w:val="nil"/>
              <w:bottom w:val="nil"/>
              <w:right w:val="single" w:sz="8" w:space="0" w:color="A6A6A6"/>
            </w:tcBorders>
          </w:tcPr>
          <w:p w14:paraId="13568B0A" w14:textId="77777777" w:rsidR="00C13E40" w:rsidRPr="001625ED" w:rsidRDefault="00C13E40" w:rsidP="000A1BAB">
            <w:pPr>
              <w:spacing w:before="100" w:beforeAutospacing="1" w:after="100" w:afterAutospacing="1" w:line="240" w:lineRule="atLeast"/>
              <w:jc w:val="both"/>
              <w:rPr>
                <w:bCs/>
                <w:sz w:val="16"/>
                <w:szCs w:val="16"/>
              </w:rPr>
            </w:pPr>
          </w:p>
        </w:tc>
      </w:tr>
      <w:tr w:rsidR="00C13E40" w:rsidRPr="001625ED" w14:paraId="32DE334F" w14:textId="77777777" w:rsidTr="00C13E40">
        <w:trPr>
          <w:gridAfter w:val="2"/>
          <w:wAfter w:w="1263" w:type="pct"/>
          <w:trHeight w:val="315"/>
        </w:trPr>
        <w:tc>
          <w:tcPr>
            <w:tcW w:w="381" w:type="pct"/>
            <w:gridSpan w:val="2"/>
            <w:tcBorders>
              <w:top w:val="single" w:sz="8" w:space="0" w:color="808080"/>
              <w:left w:val="single" w:sz="8" w:space="0" w:color="808080"/>
              <w:bottom w:val="single" w:sz="8" w:space="0" w:color="808080"/>
              <w:right w:val="single" w:sz="8" w:space="0" w:color="808080"/>
            </w:tcBorders>
            <w:shd w:val="clear" w:color="auto" w:fill="007360"/>
            <w:vAlign w:val="center"/>
            <w:hideMark/>
          </w:tcPr>
          <w:p w14:paraId="53356FA7" w14:textId="77777777" w:rsidR="00C13E40" w:rsidRPr="001625ED" w:rsidRDefault="00C13E40" w:rsidP="000A1BAB">
            <w:pPr>
              <w:spacing w:line="240" w:lineRule="auto"/>
              <w:rPr>
                <w:rFonts w:eastAsia="Times New Roman" w:cs="Arial"/>
                <w:b/>
                <w:bCs/>
                <w:color w:val="FFFFFF"/>
                <w:sz w:val="16"/>
                <w:szCs w:val="16"/>
              </w:rPr>
            </w:pPr>
            <w:r w:rsidRPr="001625ED">
              <w:rPr>
                <w:rFonts w:eastAsia="Times New Roman" w:cs="Arial"/>
                <w:b/>
                <w:bCs/>
                <w:color w:val="FFFFFF"/>
                <w:sz w:val="16"/>
                <w:szCs w:val="16"/>
              </w:rPr>
              <w:t>Seire sagedus</w:t>
            </w:r>
          </w:p>
        </w:tc>
        <w:tc>
          <w:tcPr>
            <w:tcW w:w="3356" w:type="pct"/>
            <w:gridSpan w:val="12"/>
            <w:tcBorders>
              <w:top w:val="single" w:sz="8" w:space="0" w:color="808080"/>
              <w:left w:val="single" w:sz="8" w:space="0" w:color="A6A6A6"/>
              <w:bottom w:val="single" w:sz="8" w:space="0" w:color="808080"/>
              <w:right w:val="single" w:sz="8" w:space="0" w:color="A6A6A6"/>
            </w:tcBorders>
          </w:tcPr>
          <w:p w14:paraId="44094664" w14:textId="1D939177" w:rsidR="00C13E40" w:rsidRPr="001625ED" w:rsidRDefault="00C13E40" w:rsidP="000A1BAB">
            <w:pPr>
              <w:spacing w:before="100" w:beforeAutospacing="1" w:after="100" w:afterAutospacing="1" w:line="240" w:lineRule="atLeast"/>
              <w:jc w:val="both"/>
              <w:rPr>
                <w:rFonts w:eastAsia="Times New Roman"/>
                <w:bCs/>
                <w:sz w:val="16"/>
                <w:szCs w:val="16"/>
              </w:rPr>
            </w:pPr>
            <w:r w:rsidRPr="001625ED">
              <w:rPr>
                <w:rFonts w:eastAsia="Times New Roman"/>
                <w:bCs/>
                <w:sz w:val="16"/>
                <w:szCs w:val="16"/>
              </w:rPr>
              <w:t>1 kord kvartalis</w:t>
            </w:r>
          </w:p>
        </w:tc>
      </w:tr>
      <w:tr w:rsidR="00552F6B" w:rsidRPr="001625ED" w14:paraId="25DDC03D" w14:textId="77777777" w:rsidTr="00C13E40">
        <w:trPr>
          <w:gridAfter w:val="2"/>
          <w:wAfter w:w="1263" w:type="pct"/>
          <w:trHeight w:val="315"/>
        </w:trPr>
        <w:tc>
          <w:tcPr>
            <w:tcW w:w="304" w:type="pct"/>
            <w:tcBorders>
              <w:top w:val="single" w:sz="8" w:space="0" w:color="808080"/>
              <w:left w:val="single" w:sz="8" w:space="0" w:color="808080"/>
              <w:bottom w:val="single" w:sz="8" w:space="0" w:color="808080"/>
              <w:right w:val="single" w:sz="8" w:space="0" w:color="A6A6A6"/>
            </w:tcBorders>
            <w:shd w:val="clear" w:color="auto" w:fill="007360"/>
          </w:tcPr>
          <w:p w14:paraId="74059F34" w14:textId="77777777" w:rsidR="00552F6B" w:rsidRPr="001625ED" w:rsidRDefault="00552F6B" w:rsidP="000A1BAB">
            <w:pPr>
              <w:spacing w:before="100" w:beforeAutospacing="1" w:after="100" w:afterAutospacing="1" w:line="240" w:lineRule="atLeast"/>
              <w:jc w:val="both"/>
              <w:rPr>
                <w:rFonts w:eastAsia="Times New Roman"/>
                <w:b/>
                <w:bCs/>
                <w:color w:val="FFFFFF" w:themeColor="background1"/>
                <w:sz w:val="16"/>
                <w:szCs w:val="16"/>
              </w:rPr>
            </w:pPr>
          </w:p>
        </w:tc>
        <w:tc>
          <w:tcPr>
            <w:tcW w:w="228" w:type="pct"/>
            <w:gridSpan w:val="2"/>
            <w:tcBorders>
              <w:top w:val="single" w:sz="8" w:space="0" w:color="808080"/>
              <w:left w:val="single" w:sz="8" w:space="0" w:color="808080"/>
              <w:bottom w:val="single" w:sz="8" w:space="0" w:color="808080"/>
              <w:right w:val="single" w:sz="8" w:space="0" w:color="808080"/>
            </w:tcBorders>
            <w:shd w:val="clear" w:color="auto" w:fill="007360"/>
          </w:tcPr>
          <w:p w14:paraId="4AE4E246" w14:textId="77777777" w:rsidR="00552F6B" w:rsidRPr="001625ED" w:rsidRDefault="00552F6B" w:rsidP="000A1BAB">
            <w:pPr>
              <w:spacing w:before="100" w:beforeAutospacing="1" w:after="100" w:afterAutospacing="1" w:line="240" w:lineRule="atLeast"/>
              <w:jc w:val="both"/>
              <w:rPr>
                <w:rFonts w:eastAsia="Times New Roman"/>
                <w:b/>
                <w:bCs/>
                <w:color w:val="FFFFFF" w:themeColor="background1"/>
                <w:sz w:val="16"/>
                <w:szCs w:val="16"/>
              </w:rPr>
            </w:pPr>
          </w:p>
        </w:tc>
        <w:tc>
          <w:tcPr>
            <w:tcW w:w="3205" w:type="pct"/>
            <w:gridSpan w:val="11"/>
            <w:tcBorders>
              <w:top w:val="single" w:sz="8" w:space="0" w:color="808080"/>
              <w:left w:val="single" w:sz="8" w:space="0" w:color="808080"/>
              <w:bottom w:val="single" w:sz="8" w:space="0" w:color="808080"/>
              <w:right w:val="single" w:sz="8" w:space="0" w:color="A6A6A6"/>
            </w:tcBorders>
            <w:shd w:val="clear" w:color="auto" w:fill="007360"/>
          </w:tcPr>
          <w:p w14:paraId="11633465" w14:textId="5872E5C0" w:rsidR="00552F6B" w:rsidRPr="001625ED" w:rsidRDefault="00552F6B" w:rsidP="000A1BAB">
            <w:pPr>
              <w:spacing w:before="100" w:beforeAutospacing="1" w:after="100" w:afterAutospacing="1" w:line="240" w:lineRule="atLeast"/>
              <w:jc w:val="both"/>
              <w:rPr>
                <w:rFonts w:eastAsia="Times New Roman"/>
                <w:bCs/>
                <w:sz w:val="16"/>
                <w:szCs w:val="16"/>
              </w:rPr>
            </w:pPr>
            <w:r w:rsidRPr="001625ED">
              <w:rPr>
                <w:rFonts w:eastAsia="Times New Roman"/>
                <w:b/>
                <w:bCs/>
                <w:color w:val="FFFFFF" w:themeColor="background1"/>
                <w:sz w:val="16"/>
                <w:szCs w:val="16"/>
              </w:rPr>
              <w:t>Segunemispiirkond</w:t>
            </w:r>
          </w:p>
        </w:tc>
      </w:tr>
      <w:tr w:rsidR="00C13E40" w:rsidRPr="001625ED" w14:paraId="11A3E818" w14:textId="77777777" w:rsidTr="00EF5BAC">
        <w:trPr>
          <w:gridAfter w:val="2"/>
          <w:wAfter w:w="1263" w:type="pct"/>
          <w:trHeight w:val="315"/>
        </w:trPr>
        <w:tc>
          <w:tcPr>
            <w:tcW w:w="381" w:type="pct"/>
            <w:gridSpan w:val="2"/>
            <w:tcBorders>
              <w:top w:val="single" w:sz="8" w:space="0" w:color="808080"/>
              <w:left w:val="single" w:sz="8" w:space="0" w:color="808080"/>
              <w:bottom w:val="single" w:sz="8" w:space="0" w:color="808080"/>
              <w:right w:val="single" w:sz="8" w:space="0" w:color="A6A6A6"/>
            </w:tcBorders>
            <w:shd w:val="clear" w:color="auto" w:fill="007360"/>
            <w:vAlign w:val="center"/>
          </w:tcPr>
          <w:p w14:paraId="4724AAD1" w14:textId="77777777" w:rsidR="00C13E40" w:rsidRPr="001625ED" w:rsidRDefault="00C13E40" w:rsidP="000A1BAB">
            <w:pPr>
              <w:spacing w:before="100" w:beforeAutospacing="1" w:after="100" w:afterAutospacing="1" w:line="240" w:lineRule="atLeast"/>
              <w:jc w:val="both"/>
              <w:rPr>
                <w:bCs/>
                <w:sz w:val="16"/>
                <w:szCs w:val="16"/>
                <w:highlight w:val="yellow"/>
              </w:rPr>
            </w:pPr>
            <w:r w:rsidRPr="001625ED">
              <w:rPr>
                <w:rFonts w:eastAsia="Times New Roman" w:cs="Arial"/>
                <w:b/>
                <w:color w:val="FFFFFF"/>
                <w:sz w:val="16"/>
                <w:szCs w:val="16"/>
              </w:rPr>
              <w:t>Segunemis-piirkonna ulatus</w:t>
            </w:r>
          </w:p>
        </w:tc>
        <w:tc>
          <w:tcPr>
            <w:tcW w:w="304" w:type="pct"/>
            <w:gridSpan w:val="2"/>
            <w:tcBorders>
              <w:top w:val="single" w:sz="8" w:space="0" w:color="808080"/>
              <w:left w:val="single" w:sz="8" w:space="0" w:color="A6A6A6"/>
              <w:bottom w:val="single" w:sz="8" w:space="0" w:color="808080"/>
              <w:right w:val="single" w:sz="8" w:space="0" w:color="A6A6A6"/>
            </w:tcBorders>
          </w:tcPr>
          <w:p w14:paraId="38191AE1" w14:textId="77777777" w:rsidR="00C13E40" w:rsidRPr="001625ED" w:rsidRDefault="00C13E40" w:rsidP="000A1BAB">
            <w:pPr>
              <w:spacing w:before="100" w:beforeAutospacing="1" w:after="100" w:afterAutospacing="1" w:line="240" w:lineRule="atLeast"/>
              <w:jc w:val="both"/>
              <w:rPr>
                <w:bCs/>
                <w:sz w:val="16"/>
                <w:szCs w:val="16"/>
              </w:rPr>
            </w:pPr>
            <w:r>
              <w:rPr>
                <w:bCs/>
                <w:sz w:val="16"/>
                <w:szCs w:val="16"/>
              </w:rPr>
              <w:t>9</w:t>
            </w:r>
            <w:r w:rsidRPr="001625ED">
              <w:rPr>
                <w:bCs/>
                <w:sz w:val="16"/>
                <w:szCs w:val="16"/>
              </w:rPr>
              <w:t>0 m</w:t>
            </w:r>
            <w:r w:rsidRPr="001625ED">
              <w:rPr>
                <w:bCs/>
                <w:sz w:val="16"/>
                <w:szCs w:val="16"/>
                <w:vertAlign w:val="superscript"/>
              </w:rPr>
              <w:t>2</w:t>
            </w:r>
          </w:p>
          <w:p w14:paraId="3C04BDB1" w14:textId="2581897C" w:rsidR="00C13E40" w:rsidRPr="001625ED" w:rsidRDefault="00C13E40" w:rsidP="000A1BAB">
            <w:pPr>
              <w:spacing w:before="100" w:beforeAutospacing="1" w:after="100" w:afterAutospacing="1" w:line="240" w:lineRule="atLeast"/>
              <w:jc w:val="both"/>
              <w:rPr>
                <w:bCs/>
                <w:sz w:val="16"/>
                <w:szCs w:val="16"/>
              </w:rPr>
            </w:pPr>
          </w:p>
        </w:tc>
        <w:tc>
          <w:tcPr>
            <w:tcW w:w="303" w:type="pct"/>
            <w:tcBorders>
              <w:top w:val="single" w:sz="8" w:space="0" w:color="808080"/>
              <w:left w:val="single" w:sz="8" w:space="0" w:color="A6A6A6"/>
              <w:bottom w:val="single" w:sz="8" w:space="0" w:color="808080"/>
              <w:right w:val="single" w:sz="8" w:space="0" w:color="A6A6A6"/>
            </w:tcBorders>
          </w:tcPr>
          <w:p w14:paraId="1CEE0E3D" w14:textId="77777777" w:rsidR="00C13E40" w:rsidRPr="001625ED" w:rsidRDefault="00C13E40" w:rsidP="000A1BAB">
            <w:pPr>
              <w:spacing w:before="100" w:beforeAutospacing="1" w:after="100" w:afterAutospacing="1" w:line="240" w:lineRule="atLeast"/>
              <w:jc w:val="both"/>
              <w:rPr>
                <w:bCs/>
                <w:sz w:val="16"/>
                <w:szCs w:val="16"/>
              </w:rPr>
            </w:pPr>
            <w:r>
              <w:rPr>
                <w:bCs/>
                <w:sz w:val="16"/>
              </w:rPr>
              <w:t>9</w:t>
            </w:r>
            <w:r w:rsidRPr="001625ED">
              <w:rPr>
                <w:bCs/>
                <w:sz w:val="16"/>
              </w:rPr>
              <w:t>0 m</w:t>
            </w:r>
            <w:r w:rsidRPr="001625ED">
              <w:rPr>
                <w:bCs/>
                <w:sz w:val="16"/>
                <w:vertAlign w:val="superscript"/>
              </w:rPr>
              <w:t>2</w:t>
            </w:r>
          </w:p>
        </w:tc>
        <w:tc>
          <w:tcPr>
            <w:tcW w:w="307" w:type="pct"/>
            <w:tcBorders>
              <w:top w:val="single" w:sz="8" w:space="0" w:color="808080"/>
              <w:left w:val="single" w:sz="8" w:space="0" w:color="A6A6A6"/>
              <w:bottom w:val="single" w:sz="8" w:space="0" w:color="808080"/>
              <w:right w:val="single" w:sz="8" w:space="0" w:color="A6A6A6"/>
            </w:tcBorders>
          </w:tcPr>
          <w:p w14:paraId="73A4F2F4" w14:textId="77777777" w:rsidR="00C13E40" w:rsidRPr="001625ED" w:rsidRDefault="00C13E40" w:rsidP="000A1BAB">
            <w:pPr>
              <w:spacing w:before="100" w:beforeAutospacing="1" w:after="100" w:afterAutospacing="1" w:line="240" w:lineRule="atLeast"/>
              <w:jc w:val="both"/>
              <w:rPr>
                <w:bCs/>
                <w:sz w:val="16"/>
                <w:szCs w:val="16"/>
              </w:rPr>
            </w:pPr>
            <w:r w:rsidRPr="001625ED">
              <w:rPr>
                <w:bCs/>
                <w:sz w:val="16"/>
                <w:szCs w:val="16"/>
              </w:rPr>
              <w:t>90 m</w:t>
            </w:r>
            <w:r w:rsidRPr="001625ED">
              <w:rPr>
                <w:bCs/>
                <w:sz w:val="16"/>
                <w:szCs w:val="16"/>
                <w:vertAlign w:val="superscript"/>
              </w:rPr>
              <w:t>2</w:t>
            </w:r>
          </w:p>
        </w:tc>
        <w:tc>
          <w:tcPr>
            <w:tcW w:w="341" w:type="pct"/>
            <w:tcBorders>
              <w:top w:val="single" w:sz="8" w:space="0" w:color="808080"/>
              <w:left w:val="single" w:sz="8" w:space="0" w:color="A6A6A6"/>
              <w:bottom w:val="single" w:sz="8" w:space="0" w:color="808080"/>
              <w:right w:val="single" w:sz="8" w:space="0" w:color="A6A6A6"/>
            </w:tcBorders>
          </w:tcPr>
          <w:p w14:paraId="1A096EB5" w14:textId="77777777" w:rsidR="00C13E40" w:rsidRPr="001625ED" w:rsidRDefault="00C13E40" w:rsidP="000A1BAB">
            <w:pPr>
              <w:spacing w:before="100" w:beforeAutospacing="1" w:after="100" w:afterAutospacing="1" w:line="240" w:lineRule="atLeast"/>
              <w:jc w:val="both"/>
              <w:rPr>
                <w:bCs/>
                <w:sz w:val="16"/>
                <w:szCs w:val="16"/>
              </w:rPr>
            </w:pPr>
            <w:r w:rsidRPr="001625ED">
              <w:rPr>
                <w:bCs/>
                <w:sz w:val="16"/>
                <w:szCs w:val="16"/>
              </w:rPr>
              <w:t>90 m</w:t>
            </w:r>
            <w:r w:rsidRPr="001625ED">
              <w:rPr>
                <w:bCs/>
                <w:sz w:val="16"/>
                <w:szCs w:val="16"/>
                <w:vertAlign w:val="superscript"/>
              </w:rPr>
              <w:t>2</w:t>
            </w:r>
          </w:p>
        </w:tc>
        <w:tc>
          <w:tcPr>
            <w:tcW w:w="266" w:type="pct"/>
            <w:tcBorders>
              <w:top w:val="single" w:sz="8" w:space="0" w:color="808080"/>
              <w:left w:val="single" w:sz="8" w:space="0" w:color="A6A6A6"/>
              <w:bottom w:val="single" w:sz="8" w:space="0" w:color="808080"/>
              <w:right w:val="single" w:sz="8" w:space="0" w:color="A6A6A6"/>
            </w:tcBorders>
          </w:tcPr>
          <w:p w14:paraId="76E8D72A" w14:textId="64E1F1E8" w:rsidR="00C13E40" w:rsidRPr="001625ED" w:rsidRDefault="00C13E40" w:rsidP="000A1BAB">
            <w:pPr>
              <w:spacing w:before="100" w:beforeAutospacing="1" w:after="100" w:afterAutospacing="1" w:line="240" w:lineRule="atLeast"/>
              <w:jc w:val="both"/>
              <w:rPr>
                <w:bCs/>
                <w:sz w:val="16"/>
                <w:szCs w:val="16"/>
              </w:rPr>
            </w:pPr>
            <w:r>
              <w:rPr>
                <w:bCs/>
                <w:sz w:val="16"/>
              </w:rPr>
              <w:t>9</w:t>
            </w:r>
            <w:r w:rsidRPr="001625ED">
              <w:rPr>
                <w:bCs/>
                <w:sz w:val="16"/>
              </w:rPr>
              <w:t>0 m</w:t>
            </w:r>
            <w:r w:rsidRPr="001625ED">
              <w:rPr>
                <w:bCs/>
                <w:sz w:val="16"/>
                <w:vertAlign w:val="superscript"/>
              </w:rPr>
              <w:t>2</w:t>
            </w:r>
          </w:p>
        </w:tc>
        <w:tc>
          <w:tcPr>
            <w:tcW w:w="345" w:type="pct"/>
            <w:tcBorders>
              <w:top w:val="single" w:sz="8" w:space="0" w:color="808080"/>
              <w:left w:val="single" w:sz="8" w:space="0" w:color="A6A6A6"/>
              <w:bottom w:val="single" w:sz="8" w:space="0" w:color="808080"/>
              <w:right w:val="single" w:sz="8" w:space="0" w:color="A6A6A6"/>
            </w:tcBorders>
          </w:tcPr>
          <w:p w14:paraId="5D93560D" w14:textId="77777777" w:rsidR="00C13E40" w:rsidRPr="001625ED" w:rsidRDefault="00C13E40" w:rsidP="000A1BAB">
            <w:pPr>
              <w:spacing w:before="100" w:beforeAutospacing="1" w:after="100" w:afterAutospacing="1" w:line="240" w:lineRule="atLeast"/>
              <w:jc w:val="both"/>
              <w:rPr>
                <w:bCs/>
                <w:sz w:val="16"/>
                <w:szCs w:val="16"/>
              </w:rPr>
            </w:pPr>
            <w:r w:rsidRPr="001625ED">
              <w:rPr>
                <w:bCs/>
                <w:sz w:val="16"/>
              </w:rPr>
              <w:t>60 m</w:t>
            </w:r>
            <w:r w:rsidRPr="001625ED">
              <w:rPr>
                <w:bCs/>
                <w:sz w:val="16"/>
                <w:vertAlign w:val="superscript"/>
              </w:rPr>
              <w:t>2</w:t>
            </w:r>
          </w:p>
        </w:tc>
        <w:tc>
          <w:tcPr>
            <w:tcW w:w="265" w:type="pct"/>
            <w:tcBorders>
              <w:top w:val="single" w:sz="8" w:space="0" w:color="808080"/>
              <w:left w:val="single" w:sz="8" w:space="0" w:color="A6A6A6"/>
              <w:bottom w:val="single" w:sz="8" w:space="0" w:color="808080"/>
              <w:right w:val="single" w:sz="8" w:space="0" w:color="A6A6A6"/>
            </w:tcBorders>
          </w:tcPr>
          <w:p w14:paraId="78590ADC" w14:textId="77777777" w:rsidR="00C13E40" w:rsidRPr="001625ED" w:rsidRDefault="00C13E40" w:rsidP="000A1BAB">
            <w:pPr>
              <w:spacing w:before="100" w:beforeAutospacing="1" w:after="100" w:afterAutospacing="1" w:line="240" w:lineRule="atLeast"/>
              <w:jc w:val="both"/>
              <w:rPr>
                <w:bCs/>
                <w:sz w:val="16"/>
                <w:szCs w:val="16"/>
              </w:rPr>
            </w:pPr>
            <w:r w:rsidRPr="001625ED">
              <w:rPr>
                <w:bCs/>
                <w:sz w:val="16"/>
              </w:rPr>
              <w:t>60 m</w:t>
            </w:r>
            <w:r w:rsidRPr="001625ED">
              <w:rPr>
                <w:bCs/>
                <w:sz w:val="16"/>
                <w:vertAlign w:val="superscript"/>
              </w:rPr>
              <w:t>2</w:t>
            </w:r>
          </w:p>
        </w:tc>
        <w:tc>
          <w:tcPr>
            <w:tcW w:w="266" w:type="pct"/>
            <w:tcBorders>
              <w:top w:val="single" w:sz="8" w:space="0" w:color="808080"/>
              <w:left w:val="single" w:sz="8" w:space="0" w:color="A6A6A6"/>
              <w:bottom w:val="single" w:sz="8" w:space="0" w:color="808080"/>
              <w:right w:val="single" w:sz="8" w:space="0" w:color="A6A6A6"/>
            </w:tcBorders>
          </w:tcPr>
          <w:p w14:paraId="4211F0F7" w14:textId="09977EEB" w:rsidR="00C13E40" w:rsidRPr="001625ED" w:rsidRDefault="00C13E40" w:rsidP="000A1BAB">
            <w:pPr>
              <w:spacing w:before="100" w:beforeAutospacing="1" w:after="100" w:afterAutospacing="1" w:line="240" w:lineRule="atLeast"/>
              <w:jc w:val="both"/>
              <w:rPr>
                <w:bCs/>
                <w:sz w:val="16"/>
                <w:szCs w:val="16"/>
              </w:rPr>
            </w:pPr>
            <w:r w:rsidRPr="001625ED">
              <w:rPr>
                <w:bCs/>
                <w:sz w:val="16"/>
              </w:rPr>
              <w:t>60 m</w:t>
            </w:r>
            <w:r w:rsidRPr="001625ED">
              <w:rPr>
                <w:bCs/>
                <w:sz w:val="16"/>
                <w:vertAlign w:val="superscript"/>
              </w:rPr>
              <w:t>2</w:t>
            </w:r>
          </w:p>
        </w:tc>
        <w:tc>
          <w:tcPr>
            <w:tcW w:w="269" w:type="pct"/>
            <w:tcBorders>
              <w:top w:val="single" w:sz="8" w:space="0" w:color="808080"/>
              <w:left w:val="single" w:sz="8" w:space="0" w:color="A6A6A6"/>
              <w:bottom w:val="single" w:sz="8" w:space="0" w:color="808080"/>
              <w:right w:val="single" w:sz="8" w:space="0" w:color="A6A6A6"/>
            </w:tcBorders>
          </w:tcPr>
          <w:p w14:paraId="675662D9" w14:textId="5CF21B99" w:rsidR="00C13E40" w:rsidRDefault="001C0167" w:rsidP="000A1BAB">
            <w:pPr>
              <w:spacing w:before="100" w:beforeAutospacing="1" w:after="100" w:afterAutospacing="1" w:line="240" w:lineRule="atLeast"/>
              <w:jc w:val="both"/>
              <w:rPr>
                <w:bCs/>
                <w:sz w:val="16"/>
              </w:rPr>
            </w:pPr>
            <w:r w:rsidRPr="005C17B9">
              <w:rPr>
                <w:bCs/>
                <w:sz w:val="16"/>
                <w:szCs w:val="16"/>
              </w:rPr>
              <w:t>60 m</w:t>
            </w:r>
            <w:r w:rsidRPr="005C17B9">
              <w:rPr>
                <w:bCs/>
                <w:sz w:val="16"/>
                <w:szCs w:val="16"/>
                <w:vertAlign w:val="superscript"/>
              </w:rPr>
              <w:t>2</w:t>
            </w:r>
          </w:p>
        </w:tc>
        <w:tc>
          <w:tcPr>
            <w:tcW w:w="265" w:type="pct"/>
            <w:tcBorders>
              <w:top w:val="single" w:sz="8" w:space="0" w:color="808080"/>
              <w:left w:val="single" w:sz="8" w:space="0" w:color="A6A6A6"/>
              <w:bottom w:val="single" w:sz="8" w:space="0" w:color="808080"/>
              <w:right w:val="single" w:sz="8" w:space="0" w:color="A6A6A6"/>
            </w:tcBorders>
          </w:tcPr>
          <w:p w14:paraId="4E0E6CA1" w14:textId="47EA2E34" w:rsidR="00C13E40" w:rsidRDefault="00C13E40" w:rsidP="000A1BAB">
            <w:pPr>
              <w:spacing w:before="100" w:beforeAutospacing="1" w:after="100" w:afterAutospacing="1" w:line="240" w:lineRule="atLeast"/>
              <w:jc w:val="both"/>
              <w:rPr>
                <w:bCs/>
                <w:sz w:val="16"/>
              </w:rPr>
            </w:pPr>
            <w:r>
              <w:rPr>
                <w:bCs/>
                <w:sz w:val="16"/>
                <w:szCs w:val="16"/>
              </w:rPr>
              <w:t>6</w:t>
            </w:r>
            <w:r w:rsidRPr="001625ED">
              <w:rPr>
                <w:bCs/>
                <w:sz w:val="16"/>
                <w:szCs w:val="16"/>
              </w:rPr>
              <w:t>0 m</w:t>
            </w:r>
            <w:r w:rsidRPr="001625ED">
              <w:rPr>
                <w:bCs/>
                <w:sz w:val="16"/>
                <w:szCs w:val="16"/>
                <w:vertAlign w:val="superscript"/>
              </w:rPr>
              <w:t>2</w:t>
            </w:r>
          </w:p>
        </w:tc>
        <w:tc>
          <w:tcPr>
            <w:tcW w:w="425" w:type="pct"/>
            <w:tcBorders>
              <w:top w:val="single" w:sz="8" w:space="0" w:color="808080"/>
              <w:left w:val="single" w:sz="8" w:space="0" w:color="A6A6A6"/>
              <w:bottom w:val="single" w:sz="8" w:space="0" w:color="808080"/>
              <w:right w:val="single" w:sz="8" w:space="0" w:color="A6A6A6"/>
            </w:tcBorders>
          </w:tcPr>
          <w:p w14:paraId="45560FAB" w14:textId="49C96402" w:rsidR="00C13E40" w:rsidRPr="001625ED" w:rsidRDefault="00C13E40" w:rsidP="000A1BAB">
            <w:pPr>
              <w:spacing w:before="100" w:beforeAutospacing="1" w:after="100" w:afterAutospacing="1" w:line="240" w:lineRule="atLeast"/>
              <w:jc w:val="both"/>
              <w:rPr>
                <w:bCs/>
                <w:sz w:val="16"/>
                <w:szCs w:val="16"/>
              </w:rPr>
            </w:pPr>
            <w:r>
              <w:rPr>
                <w:bCs/>
                <w:sz w:val="16"/>
              </w:rPr>
              <w:t>8</w:t>
            </w:r>
            <w:r w:rsidRPr="001625ED">
              <w:rPr>
                <w:bCs/>
                <w:sz w:val="16"/>
              </w:rPr>
              <w:t>0 m</w:t>
            </w:r>
            <w:r w:rsidRPr="001625ED">
              <w:rPr>
                <w:bCs/>
                <w:sz w:val="16"/>
                <w:vertAlign w:val="superscript"/>
              </w:rPr>
              <w:t>2</w:t>
            </w:r>
          </w:p>
        </w:tc>
      </w:tr>
      <w:tr w:rsidR="00C13E40" w:rsidRPr="001625ED" w14:paraId="73235230" w14:textId="77777777" w:rsidTr="00EF5BAC">
        <w:trPr>
          <w:gridAfter w:val="2"/>
          <w:wAfter w:w="1263" w:type="pct"/>
          <w:trHeight w:val="647"/>
        </w:trPr>
        <w:tc>
          <w:tcPr>
            <w:tcW w:w="381" w:type="pct"/>
            <w:gridSpan w:val="2"/>
            <w:tcBorders>
              <w:top w:val="single" w:sz="8" w:space="0" w:color="808080"/>
              <w:left w:val="single" w:sz="8" w:space="0" w:color="808080"/>
              <w:bottom w:val="single" w:sz="8" w:space="0" w:color="808080"/>
              <w:right w:val="single" w:sz="8" w:space="0" w:color="A6A6A6"/>
            </w:tcBorders>
            <w:shd w:val="clear" w:color="auto" w:fill="007360"/>
            <w:vAlign w:val="center"/>
          </w:tcPr>
          <w:p w14:paraId="580B9372" w14:textId="77777777" w:rsidR="00C13E40" w:rsidRPr="001625ED" w:rsidRDefault="00C13E40" w:rsidP="000A1BAB">
            <w:pPr>
              <w:spacing w:before="100" w:beforeAutospacing="1" w:after="100" w:afterAutospacing="1" w:line="240" w:lineRule="atLeast"/>
              <w:jc w:val="both"/>
              <w:rPr>
                <w:bCs/>
                <w:sz w:val="16"/>
                <w:szCs w:val="16"/>
                <w:highlight w:val="yellow"/>
              </w:rPr>
            </w:pPr>
            <w:r w:rsidRPr="001625ED">
              <w:rPr>
                <w:rFonts w:eastAsia="Times New Roman" w:cs="Arial"/>
                <w:b/>
                <w:color w:val="FFFFFF"/>
                <w:sz w:val="16"/>
                <w:szCs w:val="16"/>
              </w:rPr>
              <w:t>Segunemispiir-konna seirepunkti koordinaadid</w:t>
            </w:r>
          </w:p>
        </w:tc>
        <w:tc>
          <w:tcPr>
            <w:tcW w:w="1255" w:type="pct"/>
            <w:gridSpan w:val="5"/>
            <w:tcBorders>
              <w:top w:val="single" w:sz="8" w:space="0" w:color="808080"/>
              <w:left w:val="single" w:sz="8" w:space="0" w:color="A6A6A6"/>
              <w:bottom w:val="single" w:sz="8" w:space="0" w:color="808080"/>
              <w:right w:val="single" w:sz="8" w:space="0" w:color="A6A6A6"/>
            </w:tcBorders>
            <w:vAlign w:val="center"/>
          </w:tcPr>
          <w:p w14:paraId="4F245521" w14:textId="14E478E1" w:rsidR="00C13E40" w:rsidRPr="005C17B9" w:rsidRDefault="00C13E40" w:rsidP="000A1BAB">
            <w:pPr>
              <w:spacing w:before="100" w:beforeAutospacing="1" w:after="100" w:afterAutospacing="1" w:line="240" w:lineRule="atLeast"/>
              <w:jc w:val="center"/>
              <w:rPr>
                <w:bCs/>
                <w:sz w:val="16"/>
                <w:szCs w:val="16"/>
              </w:rPr>
            </w:pPr>
            <w:r w:rsidRPr="005C17B9">
              <w:rPr>
                <w:bCs/>
                <w:sz w:val="16"/>
                <w:szCs w:val="16"/>
              </w:rPr>
              <w:t>Vene-Balti sadama Lõunabassein</w:t>
            </w:r>
            <w:r w:rsidRPr="005C17B9">
              <w:rPr>
                <w:rFonts w:cs="Arial"/>
                <w:bCs/>
                <w:sz w:val="16"/>
                <w:szCs w:val="16"/>
              </w:rPr>
              <w:t>**</w:t>
            </w:r>
          </w:p>
          <w:p w14:paraId="3FE2AF3A" w14:textId="3FF34CC6" w:rsidR="00C13E40" w:rsidRPr="005C17B9" w:rsidRDefault="00C13E40" w:rsidP="00C13E40">
            <w:pPr>
              <w:spacing w:line="240" w:lineRule="atLeast"/>
              <w:jc w:val="center"/>
              <w:rPr>
                <w:bCs/>
                <w:sz w:val="16"/>
                <w:szCs w:val="16"/>
              </w:rPr>
            </w:pPr>
            <w:r w:rsidRPr="005C17B9">
              <w:rPr>
                <w:bCs/>
                <w:sz w:val="16"/>
                <w:szCs w:val="16"/>
              </w:rPr>
              <w:t>X: 6591527</w:t>
            </w:r>
          </w:p>
          <w:p w14:paraId="76690E8C" w14:textId="40AD9383" w:rsidR="00C13E40" w:rsidRPr="005C17B9" w:rsidRDefault="00C13E40" w:rsidP="00C13E40">
            <w:pPr>
              <w:spacing w:line="240" w:lineRule="atLeast"/>
              <w:jc w:val="center"/>
              <w:rPr>
                <w:bCs/>
                <w:sz w:val="16"/>
                <w:szCs w:val="16"/>
              </w:rPr>
            </w:pPr>
            <w:r w:rsidRPr="005C17B9">
              <w:rPr>
                <w:bCs/>
                <w:sz w:val="16"/>
                <w:szCs w:val="16"/>
              </w:rPr>
              <w:t>Y:537281</w:t>
            </w:r>
          </w:p>
        </w:tc>
        <w:tc>
          <w:tcPr>
            <w:tcW w:w="1676" w:type="pct"/>
            <w:gridSpan w:val="6"/>
            <w:tcBorders>
              <w:top w:val="single" w:sz="8" w:space="0" w:color="808080"/>
              <w:left w:val="single" w:sz="8" w:space="0" w:color="A6A6A6"/>
              <w:bottom w:val="single" w:sz="8" w:space="0" w:color="808080"/>
              <w:right w:val="single" w:sz="8" w:space="0" w:color="A6A6A6"/>
            </w:tcBorders>
          </w:tcPr>
          <w:p w14:paraId="5EF8D584" w14:textId="21E014AA" w:rsidR="00C13E40" w:rsidRPr="005C17B9" w:rsidRDefault="00C13E40" w:rsidP="000A1BAB">
            <w:pPr>
              <w:spacing w:before="100" w:beforeAutospacing="1" w:after="100" w:afterAutospacing="1" w:line="240" w:lineRule="atLeast"/>
              <w:jc w:val="center"/>
              <w:rPr>
                <w:bCs/>
                <w:sz w:val="16"/>
                <w:szCs w:val="16"/>
              </w:rPr>
            </w:pPr>
            <w:r w:rsidRPr="005C17B9">
              <w:rPr>
                <w:bCs/>
                <w:sz w:val="16"/>
                <w:szCs w:val="16"/>
              </w:rPr>
              <w:t>Vene-Balti sadama Põhjabassein</w:t>
            </w:r>
            <w:r w:rsidRPr="005C17B9">
              <w:rPr>
                <w:rFonts w:cs="Arial"/>
                <w:bCs/>
                <w:sz w:val="16"/>
                <w:szCs w:val="16"/>
              </w:rPr>
              <w:t>***</w:t>
            </w:r>
          </w:p>
          <w:p w14:paraId="0B240EC9" w14:textId="77777777" w:rsidR="00C13E40" w:rsidRPr="005C17B9" w:rsidRDefault="00C13E40" w:rsidP="00C13E40">
            <w:pPr>
              <w:spacing w:line="240" w:lineRule="atLeast"/>
              <w:jc w:val="center"/>
              <w:rPr>
                <w:bCs/>
                <w:sz w:val="16"/>
                <w:szCs w:val="16"/>
              </w:rPr>
            </w:pPr>
            <w:r w:rsidRPr="005C17B9">
              <w:rPr>
                <w:bCs/>
                <w:sz w:val="16"/>
                <w:szCs w:val="16"/>
              </w:rPr>
              <w:t>X: 6591741</w:t>
            </w:r>
          </w:p>
          <w:p w14:paraId="77B5E60E" w14:textId="632DA428" w:rsidR="00C13E40" w:rsidRPr="005C17B9" w:rsidRDefault="00C13E40" w:rsidP="000A1BAB">
            <w:pPr>
              <w:spacing w:line="240" w:lineRule="atLeast"/>
              <w:jc w:val="both"/>
              <w:rPr>
                <w:bCs/>
                <w:sz w:val="16"/>
                <w:szCs w:val="16"/>
              </w:rPr>
            </w:pPr>
            <w:r w:rsidRPr="005C17B9">
              <w:rPr>
                <w:bCs/>
                <w:sz w:val="16"/>
                <w:szCs w:val="16"/>
              </w:rPr>
              <w:t xml:space="preserve">                                                           Y:536953</w:t>
            </w:r>
          </w:p>
        </w:tc>
        <w:tc>
          <w:tcPr>
            <w:tcW w:w="425" w:type="pct"/>
            <w:tcBorders>
              <w:top w:val="single" w:sz="8" w:space="0" w:color="808080"/>
              <w:left w:val="single" w:sz="8" w:space="0" w:color="A6A6A6"/>
              <w:bottom w:val="single" w:sz="8" w:space="0" w:color="808080"/>
              <w:right w:val="single" w:sz="8" w:space="0" w:color="A6A6A6"/>
            </w:tcBorders>
          </w:tcPr>
          <w:p w14:paraId="72D5D1FF" w14:textId="3476BBFF" w:rsidR="00C13E40" w:rsidRPr="005C17B9" w:rsidRDefault="00C13E40" w:rsidP="000A1BAB">
            <w:pPr>
              <w:spacing w:line="240" w:lineRule="atLeast"/>
              <w:jc w:val="both"/>
              <w:rPr>
                <w:bCs/>
                <w:sz w:val="16"/>
                <w:szCs w:val="16"/>
              </w:rPr>
            </w:pPr>
            <w:r w:rsidRPr="005C17B9">
              <w:rPr>
                <w:bCs/>
                <w:sz w:val="16"/>
                <w:szCs w:val="16"/>
              </w:rPr>
              <w:t>Paljassaare laht</w:t>
            </w:r>
          </w:p>
          <w:p w14:paraId="22FF2570" w14:textId="77777777" w:rsidR="00C13E40" w:rsidRPr="005C17B9" w:rsidRDefault="00C13E40" w:rsidP="000A1BAB">
            <w:pPr>
              <w:spacing w:line="240" w:lineRule="atLeast"/>
              <w:jc w:val="both"/>
              <w:rPr>
                <w:bCs/>
                <w:sz w:val="16"/>
                <w:szCs w:val="16"/>
              </w:rPr>
            </w:pPr>
          </w:p>
          <w:p w14:paraId="40486C2B" w14:textId="7EF3EF96" w:rsidR="00C13E40" w:rsidRPr="005C17B9" w:rsidRDefault="00C13E40" w:rsidP="000A1BAB">
            <w:pPr>
              <w:spacing w:line="240" w:lineRule="atLeast"/>
              <w:jc w:val="both"/>
              <w:rPr>
                <w:bCs/>
                <w:sz w:val="16"/>
                <w:szCs w:val="16"/>
              </w:rPr>
            </w:pPr>
            <w:r w:rsidRPr="005C17B9">
              <w:rPr>
                <w:bCs/>
                <w:sz w:val="16"/>
                <w:szCs w:val="16"/>
              </w:rPr>
              <w:t>X: 65923</w:t>
            </w:r>
            <w:r w:rsidR="00EF5BAC" w:rsidRPr="005C17B9">
              <w:rPr>
                <w:bCs/>
                <w:sz w:val="16"/>
                <w:szCs w:val="16"/>
              </w:rPr>
              <w:t>25</w:t>
            </w:r>
            <w:r w:rsidRPr="005C17B9">
              <w:rPr>
                <w:bCs/>
                <w:sz w:val="16"/>
                <w:szCs w:val="16"/>
              </w:rPr>
              <w:t xml:space="preserve"> </w:t>
            </w:r>
          </w:p>
          <w:p w14:paraId="51743BB4" w14:textId="2E7215BB" w:rsidR="00C13E40" w:rsidRPr="005C17B9" w:rsidRDefault="00C13E40" w:rsidP="00B12605">
            <w:pPr>
              <w:spacing w:line="240" w:lineRule="atLeast"/>
              <w:jc w:val="both"/>
              <w:rPr>
                <w:bCs/>
                <w:sz w:val="14"/>
                <w:szCs w:val="14"/>
              </w:rPr>
            </w:pPr>
            <w:r w:rsidRPr="005C17B9">
              <w:rPr>
                <w:bCs/>
                <w:sz w:val="16"/>
                <w:szCs w:val="16"/>
              </w:rPr>
              <w:t>Y: 5372</w:t>
            </w:r>
            <w:r w:rsidR="00EF5BAC" w:rsidRPr="005C17B9">
              <w:rPr>
                <w:bCs/>
                <w:sz w:val="16"/>
                <w:szCs w:val="16"/>
              </w:rPr>
              <w:t>8</w:t>
            </w:r>
            <w:r w:rsidRPr="005C17B9">
              <w:rPr>
                <w:bCs/>
                <w:sz w:val="16"/>
                <w:szCs w:val="16"/>
              </w:rPr>
              <w:t>5</w:t>
            </w:r>
          </w:p>
        </w:tc>
      </w:tr>
      <w:tr w:rsidR="00C13E40" w:rsidRPr="001625ED" w14:paraId="3ABE39D0" w14:textId="77777777" w:rsidTr="00C13E40">
        <w:trPr>
          <w:gridAfter w:val="2"/>
          <w:wAfter w:w="1263" w:type="pct"/>
          <w:trHeight w:val="315"/>
        </w:trPr>
        <w:tc>
          <w:tcPr>
            <w:tcW w:w="381" w:type="pct"/>
            <w:gridSpan w:val="2"/>
            <w:tcBorders>
              <w:top w:val="single" w:sz="8" w:space="0" w:color="808080"/>
              <w:left w:val="single" w:sz="8" w:space="0" w:color="808080"/>
              <w:bottom w:val="single" w:sz="8" w:space="0" w:color="808080"/>
              <w:right w:val="single" w:sz="8" w:space="0" w:color="A6A6A6"/>
            </w:tcBorders>
            <w:shd w:val="clear" w:color="auto" w:fill="007360"/>
            <w:vAlign w:val="center"/>
          </w:tcPr>
          <w:p w14:paraId="2D14E78F" w14:textId="77777777" w:rsidR="00C13E40" w:rsidRPr="001625ED" w:rsidRDefault="00C13E40" w:rsidP="000A1BAB">
            <w:pPr>
              <w:spacing w:before="100" w:beforeAutospacing="1" w:after="100" w:afterAutospacing="1" w:line="240" w:lineRule="atLeast"/>
              <w:jc w:val="both"/>
              <w:rPr>
                <w:bCs/>
                <w:sz w:val="16"/>
                <w:szCs w:val="16"/>
              </w:rPr>
            </w:pPr>
            <w:r w:rsidRPr="001625ED">
              <w:rPr>
                <w:rFonts w:eastAsia="Times New Roman" w:cs="Arial"/>
                <w:b/>
                <w:color w:val="FFFFFF"/>
                <w:sz w:val="16"/>
                <w:szCs w:val="16"/>
              </w:rPr>
              <w:t xml:space="preserve">Mõõdetav parameeter </w:t>
            </w:r>
          </w:p>
        </w:tc>
        <w:tc>
          <w:tcPr>
            <w:tcW w:w="3356" w:type="pct"/>
            <w:gridSpan w:val="12"/>
            <w:tcBorders>
              <w:top w:val="single" w:sz="8" w:space="0" w:color="808080"/>
              <w:left w:val="single" w:sz="8" w:space="0" w:color="A6A6A6"/>
              <w:bottom w:val="single" w:sz="8" w:space="0" w:color="808080"/>
              <w:right w:val="single" w:sz="8" w:space="0" w:color="A6A6A6"/>
            </w:tcBorders>
          </w:tcPr>
          <w:p w14:paraId="160436FD" w14:textId="1847A2B8" w:rsidR="00C13E40" w:rsidRPr="001625ED" w:rsidRDefault="00C13E40" w:rsidP="000A1BAB">
            <w:pPr>
              <w:spacing w:before="100" w:beforeAutospacing="1" w:after="100" w:afterAutospacing="1" w:line="240" w:lineRule="atLeast"/>
              <w:jc w:val="both"/>
              <w:rPr>
                <w:bCs/>
                <w:sz w:val="16"/>
                <w:szCs w:val="16"/>
              </w:rPr>
            </w:pPr>
            <w:r w:rsidRPr="001625ED">
              <w:rPr>
                <w:bCs/>
                <w:sz w:val="16"/>
                <w:szCs w:val="16"/>
              </w:rPr>
              <w:t xml:space="preserve">tsink, vask, baarium, nikkel, </w:t>
            </w:r>
            <w:proofErr w:type="spellStart"/>
            <w:r w:rsidRPr="001625ED">
              <w:rPr>
                <w:bCs/>
                <w:sz w:val="16"/>
                <w:szCs w:val="16"/>
              </w:rPr>
              <w:t>tributüültina</w:t>
            </w:r>
            <w:proofErr w:type="spellEnd"/>
            <w:r w:rsidRPr="001625ED">
              <w:rPr>
                <w:bCs/>
                <w:sz w:val="16"/>
                <w:szCs w:val="16"/>
              </w:rPr>
              <w:t xml:space="preserve"> ühendid ja </w:t>
            </w:r>
            <w:proofErr w:type="spellStart"/>
            <w:r w:rsidRPr="001625ED">
              <w:rPr>
                <w:bCs/>
                <w:sz w:val="16"/>
                <w:szCs w:val="16"/>
              </w:rPr>
              <w:t>nonüülfenoolid</w:t>
            </w:r>
            <w:proofErr w:type="spellEnd"/>
          </w:p>
        </w:tc>
      </w:tr>
      <w:tr w:rsidR="00C13E40" w:rsidRPr="001625ED" w14:paraId="6BA02846" w14:textId="77777777" w:rsidTr="00C13E40">
        <w:trPr>
          <w:gridAfter w:val="2"/>
          <w:wAfter w:w="1263" w:type="pct"/>
          <w:trHeight w:val="315"/>
        </w:trPr>
        <w:tc>
          <w:tcPr>
            <w:tcW w:w="381" w:type="pct"/>
            <w:gridSpan w:val="2"/>
            <w:tcBorders>
              <w:top w:val="single" w:sz="8" w:space="0" w:color="808080"/>
              <w:left w:val="single" w:sz="8" w:space="0" w:color="808080"/>
              <w:bottom w:val="single" w:sz="8" w:space="0" w:color="808080"/>
              <w:right w:val="single" w:sz="8" w:space="0" w:color="A6A6A6"/>
            </w:tcBorders>
            <w:shd w:val="clear" w:color="auto" w:fill="007360"/>
            <w:vAlign w:val="center"/>
          </w:tcPr>
          <w:p w14:paraId="2EBCB95B" w14:textId="77777777" w:rsidR="00C13E40" w:rsidRPr="001625ED" w:rsidRDefault="00C13E40" w:rsidP="000A1BAB">
            <w:pPr>
              <w:spacing w:before="100" w:beforeAutospacing="1" w:after="100" w:afterAutospacing="1" w:line="240" w:lineRule="atLeast"/>
              <w:jc w:val="both"/>
              <w:rPr>
                <w:bCs/>
                <w:sz w:val="16"/>
                <w:szCs w:val="16"/>
              </w:rPr>
            </w:pPr>
            <w:r w:rsidRPr="001625ED">
              <w:rPr>
                <w:rFonts w:eastAsia="Times New Roman" w:cs="Arial"/>
                <w:b/>
                <w:color w:val="FFFFFF"/>
                <w:sz w:val="16"/>
                <w:szCs w:val="16"/>
              </w:rPr>
              <w:t>Seire sagedus</w:t>
            </w:r>
          </w:p>
        </w:tc>
        <w:tc>
          <w:tcPr>
            <w:tcW w:w="3356" w:type="pct"/>
            <w:gridSpan w:val="12"/>
            <w:tcBorders>
              <w:top w:val="single" w:sz="8" w:space="0" w:color="808080"/>
              <w:left w:val="single" w:sz="8" w:space="0" w:color="A6A6A6"/>
              <w:bottom w:val="single" w:sz="8" w:space="0" w:color="A6A6A6"/>
              <w:right w:val="single" w:sz="8" w:space="0" w:color="A6A6A6"/>
            </w:tcBorders>
          </w:tcPr>
          <w:p w14:paraId="191F94E7" w14:textId="49DD3759" w:rsidR="00C13E40" w:rsidRPr="001625ED" w:rsidRDefault="00C13E40" w:rsidP="000A1BAB">
            <w:pPr>
              <w:spacing w:before="100" w:beforeAutospacing="1" w:after="100" w:afterAutospacing="1" w:line="240" w:lineRule="atLeast"/>
              <w:jc w:val="both"/>
              <w:rPr>
                <w:bCs/>
                <w:sz w:val="16"/>
                <w:szCs w:val="16"/>
              </w:rPr>
            </w:pPr>
            <w:r w:rsidRPr="001625ED">
              <w:rPr>
                <w:bCs/>
                <w:sz w:val="16"/>
                <w:szCs w:val="16"/>
              </w:rPr>
              <w:t>1 kord poolaastas</w:t>
            </w:r>
          </w:p>
        </w:tc>
      </w:tr>
    </w:tbl>
    <w:p w14:paraId="02FC26C7" w14:textId="075ED589" w:rsidR="00002200" w:rsidRDefault="00002200" w:rsidP="00002200">
      <w:pPr>
        <w:spacing w:before="120" w:line="240" w:lineRule="auto"/>
        <w:jc w:val="both"/>
        <w:rPr>
          <w:rFonts w:cs="Arial"/>
          <w:bCs/>
          <w:sz w:val="16"/>
        </w:rPr>
      </w:pPr>
      <w:r>
        <w:rPr>
          <w:rFonts w:cs="Arial"/>
          <w:bCs/>
          <w:sz w:val="16"/>
        </w:rPr>
        <w:t>* Tulenevalt väljalaskude spetsiifikast, et nad kõik asuvad tiheda laevaliiklusega piirkonnas igas Vene-Balti sadama basseinis on määrtatud väljalaskudele ühine segunemispiirkonna seirepunkt.</w:t>
      </w:r>
    </w:p>
    <w:p w14:paraId="1E68417D" w14:textId="4C3D1AF6" w:rsidR="00002200" w:rsidRDefault="00002200" w:rsidP="00002200">
      <w:pPr>
        <w:spacing w:before="240" w:line="240" w:lineRule="auto"/>
        <w:jc w:val="both"/>
        <w:rPr>
          <w:rFonts w:cs="Arial"/>
          <w:bCs/>
          <w:sz w:val="16"/>
        </w:rPr>
      </w:pPr>
      <w:r>
        <w:rPr>
          <w:rFonts w:cs="Arial"/>
          <w:bCs/>
          <w:sz w:val="16"/>
        </w:rPr>
        <w:t xml:space="preserve">**Omaseirepunktiks on valitud sadama basseini </w:t>
      </w:r>
      <w:r w:rsidR="005D7153">
        <w:rPr>
          <w:rFonts w:cs="Arial"/>
          <w:bCs/>
          <w:sz w:val="16"/>
        </w:rPr>
        <w:t>keskosas</w:t>
      </w:r>
      <w:r>
        <w:rPr>
          <w:rFonts w:cs="Arial"/>
          <w:bCs/>
          <w:sz w:val="16"/>
        </w:rPr>
        <w:t xml:space="preserve"> asuv TL</w:t>
      </w:r>
      <w:r w:rsidR="005D7153">
        <w:rPr>
          <w:rFonts w:cs="Arial"/>
          <w:bCs/>
          <w:sz w:val="16"/>
        </w:rPr>
        <w:t>0</w:t>
      </w:r>
      <w:r>
        <w:rPr>
          <w:rFonts w:cs="Arial"/>
          <w:bCs/>
          <w:sz w:val="16"/>
        </w:rPr>
        <w:t>06 segunemispiirkonna seirepunkt.</w:t>
      </w:r>
    </w:p>
    <w:p w14:paraId="20A51DCC" w14:textId="6A64A23B" w:rsidR="00002200" w:rsidRPr="00A24F6E" w:rsidRDefault="00002200" w:rsidP="00002200">
      <w:pPr>
        <w:spacing w:before="240" w:line="240" w:lineRule="auto"/>
        <w:jc w:val="both"/>
        <w:rPr>
          <w:bCs/>
          <w:sz w:val="16"/>
        </w:rPr>
        <w:sectPr w:rsidR="00002200" w:rsidRPr="00A24F6E" w:rsidSect="000A1BAB">
          <w:type w:val="oddPage"/>
          <w:pgSz w:w="16838" w:h="11906" w:orient="landscape"/>
          <w:pgMar w:top="1985" w:right="1134" w:bottom="1418" w:left="1701" w:header="680" w:footer="663" w:gutter="0"/>
          <w:cols w:space="708"/>
          <w:titlePg/>
          <w:docGrid w:linePitch="360"/>
        </w:sectPr>
      </w:pPr>
      <w:r>
        <w:rPr>
          <w:rFonts w:cs="Arial"/>
          <w:bCs/>
          <w:sz w:val="16"/>
        </w:rPr>
        <w:t>***</w:t>
      </w:r>
      <w:r w:rsidRPr="00E30BAB">
        <w:rPr>
          <w:rFonts w:cs="Arial"/>
          <w:bCs/>
          <w:sz w:val="16"/>
        </w:rPr>
        <w:t xml:space="preserve"> </w:t>
      </w:r>
      <w:r>
        <w:rPr>
          <w:rFonts w:cs="Arial"/>
          <w:bCs/>
          <w:sz w:val="16"/>
        </w:rPr>
        <w:t>Omaseirepunktiks on valitud sadama basseini sissepääsule kõige lähedal asuv TL075 segunemispiirkonna seirepunkt.</w:t>
      </w:r>
    </w:p>
    <w:p w14:paraId="7974ED3A" w14:textId="10759F71" w:rsidR="00002200" w:rsidRDefault="00002200" w:rsidP="00192212">
      <w:pPr>
        <w:pStyle w:val="Kehatekst"/>
      </w:pPr>
      <w:r w:rsidRPr="001625ED">
        <w:t>Kopli 103 kinnistu väljalaskude korral on täheldatud raskemetallide kontsentratsioonide keskkonnakvaliteedi piirväärtuste ületusi. Euroopa Parlamendi ja Nõukogu direktiiviga 2008/105/EÜ ja Euroopa Komisjoni tehnilise juhise alusel hinnatuna on heitvee suunamine oluline ning võib põhjustada keskkonnale negatiivset mõju. Omaseireprogrammi kehtestamine A</w:t>
      </w:r>
      <w:r w:rsidR="001864BD">
        <w:t xml:space="preserve">ktsiaseltsi </w:t>
      </w:r>
      <w:proofErr w:type="spellStart"/>
      <w:r w:rsidR="001864BD">
        <w:t>Elme</w:t>
      </w:r>
      <w:proofErr w:type="spellEnd"/>
      <w:r w:rsidR="001864BD">
        <w:t xml:space="preserve"> keskkonnaloaga</w:t>
      </w:r>
      <w:r w:rsidRPr="001625ED">
        <w:t xml:space="preserve"> on põhjendatud ning vajalik.</w:t>
      </w:r>
    </w:p>
    <w:p w14:paraId="15BDCD46" w14:textId="77777777" w:rsidR="00002200" w:rsidRDefault="00002200" w:rsidP="00002200">
      <w:pPr>
        <w:rPr>
          <w:szCs w:val="20"/>
        </w:rPr>
      </w:pPr>
      <w:r>
        <w:rPr>
          <w:szCs w:val="20"/>
        </w:rPr>
        <w:br w:type="page"/>
      </w:r>
    </w:p>
    <w:p w14:paraId="2D78AC01" w14:textId="77777777" w:rsidR="00002200" w:rsidRPr="00E24D0F" w:rsidRDefault="00002200" w:rsidP="00002200">
      <w:pPr>
        <w:pStyle w:val="TEKST"/>
        <w:rPr>
          <w:szCs w:val="20"/>
        </w:rPr>
      </w:pPr>
    </w:p>
    <w:p w14:paraId="096B7756" w14:textId="77777777" w:rsidR="00002200" w:rsidRPr="0088216E" w:rsidRDefault="00002200">
      <w:pPr>
        <w:pStyle w:val="Pealkiri1"/>
        <w:rPr>
          <w:noProof/>
        </w:rPr>
      </w:pPr>
      <w:bookmarkStart w:id="47" w:name="_Toc1135843"/>
      <w:bookmarkStart w:id="48" w:name="_Toc120560946"/>
      <w:r w:rsidRPr="0088216E">
        <w:rPr>
          <w:noProof/>
        </w:rPr>
        <w:t>Kokkuvõte</w:t>
      </w:r>
      <w:bookmarkEnd w:id="45"/>
      <w:bookmarkEnd w:id="46"/>
      <w:bookmarkEnd w:id="47"/>
      <w:bookmarkEnd w:id="48"/>
    </w:p>
    <w:p w14:paraId="7ACDD0F7" w14:textId="6D50F87B" w:rsidR="00002200" w:rsidRDefault="00002200" w:rsidP="00002200">
      <w:pPr>
        <w:spacing w:before="200"/>
        <w:jc w:val="both"/>
      </w:pPr>
      <w:r>
        <w:t>A</w:t>
      </w:r>
      <w:r w:rsidR="00FD623C">
        <w:t xml:space="preserve">ktsiaselts </w:t>
      </w:r>
      <w:proofErr w:type="spellStart"/>
      <w:r w:rsidR="00FD623C">
        <w:t>Elme</w:t>
      </w:r>
      <w:proofErr w:type="spellEnd"/>
      <w:r w:rsidR="00FD623C">
        <w:t xml:space="preserve"> taotleb</w:t>
      </w:r>
      <w:r>
        <w:t xml:space="preserve"> k</w:t>
      </w:r>
      <w:r w:rsidR="00FD623C">
        <w:t>eskkonna</w:t>
      </w:r>
      <w:r>
        <w:t xml:space="preserve">luba, millega reguleeritakse muuhulgas heitvee ja sademevee juhtimist Läänemerre Kopli 103 kinnistult Kopli ning Paljassaare lahte. </w:t>
      </w:r>
      <w:r w:rsidR="00FD623C">
        <w:t>Varasemalt on ettevõtte hallatavatest sademevee väljalaskudest</w:t>
      </w:r>
      <w:r>
        <w:t xml:space="preserve"> esinenud probleeme raskmetallide (tsingi, vase, baariumi, nikli, </w:t>
      </w:r>
      <w:proofErr w:type="spellStart"/>
      <w:r>
        <w:t>tributüültina</w:t>
      </w:r>
      <w:proofErr w:type="spellEnd"/>
      <w:r>
        <w:t xml:space="preserve"> ühendite ja </w:t>
      </w:r>
      <w:proofErr w:type="spellStart"/>
      <w:r>
        <w:t>nonüülfenoolide</w:t>
      </w:r>
      <w:proofErr w:type="spellEnd"/>
      <w:r>
        <w:t>) keskkonnakvaliteedi piirnorme ületavate väärtustega.</w:t>
      </w:r>
    </w:p>
    <w:p w14:paraId="44D692CF" w14:textId="3DA3B6A1" w:rsidR="00002200" w:rsidRDefault="00002200" w:rsidP="00002200">
      <w:pPr>
        <w:spacing w:before="200"/>
        <w:jc w:val="both"/>
      </w:pPr>
      <w:r>
        <w:t xml:space="preserve">Käitaja esitab ettepaneku </w:t>
      </w:r>
      <w:r w:rsidR="00FD623C">
        <w:t xml:space="preserve">KKM </w:t>
      </w:r>
      <w:r>
        <w:t xml:space="preserve">määruse nr </w:t>
      </w:r>
      <w:r w:rsidR="00FD623C">
        <w:t xml:space="preserve">61 </w:t>
      </w:r>
      <w:r>
        <w:t>§</w:t>
      </w:r>
      <w:r w:rsidR="00FD623C">
        <w:t xml:space="preserve"> 11 </w:t>
      </w:r>
      <w:r>
        <w:t>lg 6-ga sätestatud erandi rakendamis</w:t>
      </w:r>
      <w:r w:rsidR="00FD623C">
        <w:t>eks</w:t>
      </w:r>
      <w:r>
        <w:t xml:space="preserve"> antud töös käsitletud väljalaskude suublates keskkonnakvaliteedi piirnorme ületava </w:t>
      </w:r>
      <w:r w:rsidR="00FD623C">
        <w:t>sademe</w:t>
      </w:r>
      <w:r>
        <w:t xml:space="preserve">vee suunamiseks merre. </w:t>
      </w:r>
    </w:p>
    <w:p w14:paraId="76CAEB6F" w14:textId="6F86E9BD" w:rsidR="00002200" w:rsidRDefault="00FD623C" w:rsidP="00002200">
      <w:pPr>
        <w:spacing w:before="200"/>
        <w:jc w:val="both"/>
      </w:pPr>
      <w:r>
        <w:t>KKM m</w:t>
      </w:r>
      <w:r w:rsidR="00002200">
        <w:t xml:space="preserve">ääruse nr </w:t>
      </w:r>
      <w:r>
        <w:t>61</w:t>
      </w:r>
      <w:r w:rsidR="00002200">
        <w:t xml:space="preserve"> §</w:t>
      </w:r>
      <w:r>
        <w:t xml:space="preserve"> 11</w:t>
      </w:r>
      <w:r w:rsidR="00002200">
        <w:t xml:space="preserve"> lg 6 kohaselt võib veekogusse juhitav heit- ja sademevesi ületada pinnavee keskkonnakvaliteedi piirväärtusi erandjuhtudel. Üheks erandi kehtestamise eelduseks on arendaja poolne ohtliku aine segunemispiirkonna määramise kohustus.</w:t>
      </w:r>
    </w:p>
    <w:p w14:paraId="61B6F22A" w14:textId="77777777" w:rsidR="00002200" w:rsidRDefault="00002200" w:rsidP="00002200">
      <w:pPr>
        <w:spacing w:before="200"/>
        <w:jc w:val="both"/>
      </w:pPr>
      <w:r>
        <w:t>Segunemispiirkond on heite keskkonda laskmise kohaga (suublaga) piirneva pinnaveekogu osa, kus ühe või mitme saasteaine kontsentratsioon võib ületada asjaomaseid keskkonnakvaliteedi standardeid, tingimusel et see ei mõjuta ülejäänud pinnaveekogu vastavust keskkonnakvaliteedi standarditele.</w:t>
      </w:r>
    </w:p>
    <w:p w14:paraId="42752460" w14:textId="6502E0CA" w:rsidR="00002200" w:rsidRDefault="00192212" w:rsidP="00002200">
      <w:pPr>
        <w:spacing w:before="200"/>
        <w:jc w:val="both"/>
      </w:pPr>
      <w:r>
        <w:t>Sademe</w:t>
      </w:r>
      <w:r w:rsidR="00002200">
        <w:t>vee</w:t>
      </w:r>
      <w:r>
        <w:t xml:space="preserve"> </w:t>
      </w:r>
      <w:r w:rsidR="00002200">
        <w:t>suublate segunemispiirkondade määramisel on aluseks võetud Euroopa Parlamendi ja Nõukogu direktiiv 2008/105/EÜ ja Euroopa Komisjoni tehniline juhis: „Segunemispiirkondade määramise tehnilised suunised vastavalt direktiivi 2008/105/EÜ artikli 4 lõikele 4“.</w:t>
      </w:r>
    </w:p>
    <w:p w14:paraId="23015F07" w14:textId="34D35D78" w:rsidR="00002200" w:rsidRDefault="00002200" w:rsidP="00002200">
      <w:pPr>
        <w:spacing w:before="200"/>
        <w:jc w:val="both"/>
      </w:pPr>
      <w:r>
        <w:t>Talveperioodil, kui suubla ümbruses võib merevesi jäätuda, ei ole heite segunemispiirkonna määramine asjakohane.</w:t>
      </w:r>
    </w:p>
    <w:p w14:paraId="06A75574" w14:textId="76200A93" w:rsidR="00002200" w:rsidRPr="00797052" w:rsidRDefault="00002200" w:rsidP="00002200">
      <w:pPr>
        <w:spacing w:before="200"/>
        <w:jc w:val="both"/>
      </w:pPr>
      <w:r>
        <w:t xml:space="preserve">Kuna </w:t>
      </w:r>
      <w:r w:rsidRPr="000C62D7">
        <w:rPr>
          <w:highlight w:val="yellow"/>
        </w:rPr>
        <w:t>tegelik vooluhulk on suublates &lt;= 5,0 m</w:t>
      </w:r>
      <w:r w:rsidRPr="000C62D7">
        <w:rPr>
          <w:highlight w:val="yellow"/>
          <w:vertAlign w:val="superscript"/>
        </w:rPr>
        <w:t>3</w:t>
      </w:r>
      <w:r w:rsidRPr="000C62D7">
        <w:rPr>
          <w:highlight w:val="yellow"/>
        </w:rPr>
        <w:t>/s,</w:t>
      </w:r>
      <w:r>
        <w:t xml:space="preserve"> siis on A</w:t>
      </w:r>
      <w:r w:rsidR="00FD623C">
        <w:t xml:space="preserve">ktsiaseltsi </w:t>
      </w:r>
      <w:proofErr w:type="spellStart"/>
      <w:r w:rsidR="00FD623C">
        <w:t>Elme</w:t>
      </w:r>
      <w:proofErr w:type="spellEnd"/>
      <w:r>
        <w:t xml:space="preserve"> sademevee väljalaskudest suublasse sattuv heide juhendi järgi ebaoluline. </w:t>
      </w:r>
      <w:r w:rsidR="00FD623C">
        <w:t xml:space="preserve">Aktsiaseltsi </w:t>
      </w:r>
      <w:proofErr w:type="spellStart"/>
      <w:r w:rsidR="00FD623C">
        <w:t>Elme</w:t>
      </w:r>
      <w:proofErr w:type="spellEnd"/>
      <w:r w:rsidR="00FD623C">
        <w:t xml:space="preserve"> </w:t>
      </w:r>
      <w:r>
        <w:t xml:space="preserve">territooriumi sademeveesuublate kohta on piisavalt informatsiooni, et 2 astme lihtsustatud modelleerimisega määratud segunemispiirkond heaks kiita. </w:t>
      </w:r>
      <w:r w:rsidRPr="000A6E24">
        <w:rPr>
          <w:highlight w:val="yellow"/>
        </w:rPr>
        <w:t>Suublatesse jõudvad vee kogused on väikesed ja keskkonnakvaliteedi piirnorme ületav heitvesi lahjeneb meres suhteliselt väikesel alal</w:t>
      </w:r>
      <w:r>
        <w:t>. Segunemispiirkonnad ja soovituslikud seirepunktid on esitatud tabelis 3.</w:t>
      </w:r>
      <w:r w:rsidR="00FB04D5">
        <w:t>2.</w:t>
      </w:r>
      <w:r>
        <w:t xml:space="preserve"> Raskmetallide koormust mere keskkonnale võib pidada ebaoluliseks, st et </w:t>
      </w:r>
      <w:r w:rsidR="00FB04D5" w:rsidRPr="000A6E24">
        <w:rPr>
          <w:highlight w:val="yellow"/>
        </w:rPr>
        <w:t>sademe</w:t>
      </w:r>
      <w:r w:rsidRPr="000A6E24">
        <w:rPr>
          <w:highlight w:val="yellow"/>
        </w:rPr>
        <w:t>vees sisalduv ohtlike ainete kogus ega kontsentratsioon ei too suublaks olevas veekogus kaasa olulist negatiivset keskkonnamõju.</w:t>
      </w:r>
      <w:bookmarkStart w:id="49" w:name="_GoBack"/>
      <w:bookmarkEnd w:id="49"/>
      <w:r>
        <w:t xml:space="preserve"> </w:t>
      </w:r>
      <w:r w:rsidRPr="00D204F0">
        <w:rPr>
          <w:b/>
        </w:rPr>
        <w:t>Seetõttu ei ole 3. astme ehk detailse modelleerimise läbiviimine põhjendatud.</w:t>
      </w:r>
      <w:r>
        <w:t xml:space="preserve"> Samuti ei ole vajalik 4. aste ehk hindamistulemuste valideerimine uuringutega.</w:t>
      </w:r>
    </w:p>
    <w:p w14:paraId="61DC0625" w14:textId="77777777" w:rsidR="009E01DF" w:rsidRDefault="009E01DF" w:rsidP="00F9177B">
      <w:pPr>
        <w:pStyle w:val="Kehatekst"/>
      </w:pPr>
    </w:p>
    <w:p w14:paraId="50E49767" w14:textId="4E4F5D33" w:rsidR="002549D6" w:rsidRDefault="002549D6">
      <w:pPr>
        <w:spacing w:after="160" w:line="259" w:lineRule="auto"/>
      </w:pPr>
    </w:p>
    <w:sectPr w:rsidR="002549D6" w:rsidSect="00BC4DEF">
      <w:type w:val="oddPage"/>
      <w:pgSz w:w="11906" w:h="16838" w:code="9"/>
      <w:pgMar w:top="1418" w:right="1134"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68A3A" w14:textId="77777777" w:rsidR="00C53029" w:rsidRDefault="00C53029" w:rsidP="00767A39">
      <w:r>
        <w:separator/>
      </w:r>
    </w:p>
    <w:p w14:paraId="15619888" w14:textId="77777777" w:rsidR="00C53029" w:rsidRDefault="00C53029"/>
  </w:endnote>
  <w:endnote w:type="continuationSeparator" w:id="0">
    <w:p w14:paraId="2033D28F" w14:textId="77777777" w:rsidR="00C53029" w:rsidRDefault="00C53029" w:rsidP="00767A39">
      <w:r>
        <w:continuationSeparator/>
      </w:r>
    </w:p>
    <w:p w14:paraId="7F216CFF" w14:textId="77777777" w:rsidR="00C53029" w:rsidRDefault="00C530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D6E87" w14:textId="77777777" w:rsidR="000A1BAB" w:rsidRDefault="000A1BAB" w:rsidP="000144A5">
    <w:pPr>
      <w:tabs>
        <w:tab w:val="right" w:pos="3686"/>
        <w:tab w:val="right" w:pos="5529"/>
        <w:tab w:val="right" w:pos="8080"/>
      </w:tabs>
      <w:spacing w:line="200" w:lineRule="exact"/>
      <w:jc w:val="right"/>
      <w:rPr>
        <w:color w:val="595959" w:themeColor="text1" w:themeTint="A6"/>
        <w:sz w:val="19"/>
        <w:szCs w:val="19"/>
      </w:rPr>
    </w:pPr>
  </w:p>
  <w:p w14:paraId="22A60F74" w14:textId="77777777" w:rsidR="000A1BAB" w:rsidRDefault="000A1BAB" w:rsidP="000144A5">
    <w:pPr>
      <w:tabs>
        <w:tab w:val="right" w:pos="3686"/>
        <w:tab w:val="right" w:pos="5529"/>
        <w:tab w:val="right" w:pos="8080"/>
      </w:tabs>
      <w:spacing w:line="200" w:lineRule="exact"/>
      <w:jc w:val="right"/>
      <w:rPr>
        <w:color w:val="595959" w:themeColor="text1" w:themeTint="A6"/>
        <w:sz w:val="19"/>
        <w:szCs w:val="19"/>
      </w:rPr>
    </w:pPr>
    <w:r>
      <w:rPr>
        <w:noProof/>
        <w:lang w:eastAsia="et-EE"/>
      </w:rPr>
      <w:drawing>
        <wp:anchor distT="0" distB="0" distL="114300" distR="114300" simplePos="0" relativeHeight="251686912" behindDoc="0" locked="0" layoutInCell="1" allowOverlap="1" wp14:anchorId="48703A8B" wp14:editId="1482B579">
          <wp:simplePos x="0" y="0"/>
          <wp:positionH relativeFrom="margin">
            <wp:align>left</wp:align>
          </wp:positionH>
          <wp:positionV relativeFrom="paragraph">
            <wp:posOffset>46355</wp:posOffset>
          </wp:positionV>
          <wp:extent cx="1871980" cy="33401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KO logo kaitsealaga ROH.png"/>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1871980" cy="334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595959" w:themeColor="text1" w:themeTint="A6"/>
        <w:sz w:val="19"/>
        <w:szCs w:val="19"/>
      </w:rPr>
      <w:tab/>
    </w:r>
    <w:r w:rsidRPr="008C4618">
      <w:rPr>
        <w:color w:val="595959" w:themeColor="text1" w:themeTint="A6"/>
        <w:sz w:val="19"/>
        <w:szCs w:val="19"/>
      </w:rPr>
      <w:t>Raekoja plats</w:t>
    </w:r>
    <w:r>
      <w:rPr>
        <w:color w:val="595959" w:themeColor="text1" w:themeTint="A6"/>
        <w:sz w:val="19"/>
        <w:szCs w:val="19"/>
      </w:rPr>
      <w:t xml:space="preserve"> 8</w:t>
    </w:r>
    <w:r>
      <w:rPr>
        <w:color w:val="595959" w:themeColor="text1" w:themeTint="A6"/>
        <w:sz w:val="19"/>
        <w:szCs w:val="19"/>
      </w:rPr>
      <w:tab/>
    </w:r>
    <w:r w:rsidRPr="008C4618">
      <w:rPr>
        <w:color w:val="595959" w:themeColor="text1" w:themeTint="A6"/>
        <w:sz w:val="19"/>
        <w:szCs w:val="19"/>
      </w:rPr>
      <w:t>Maakri 29</w:t>
    </w:r>
    <w:r>
      <w:rPr>
        <w:color w:val="595959" w:themeColor="text1" w:themeTint="A6"/>
        <w:sz w:val="19"/>
        <w:szCs w:val="19"/>
      </w:rPr>
      <w:tab/>
    </w:r>
    <w:r w:rsidRPr="000144A5">
      <w:rPr>
        <w:color w:val="007360"/>
        <w:sz w:val="19"/>
        <w:szCs w:val="19"/>
      </w:rPr>
      <w:t>Hendrikson &amp; Ko</w:t>
    </w:r>
  </w:p>
  <w:p w14:paraId="57ABA9E2" w14:textId="77777777" w:rsidR="000A1BAB" w:rsidRDefault="000A1BAB" w:rsidP="000144A5">
    <w:pPr>
      <w:tabs>
        <w:tab w:val="right" w:pos="3686"/>
        <w:tab w:val="right" w:pos="5529"/>
        <w:tab w:val="right" w:pos="8080"/>
      </w:tabs>
      <w:spacing w:line="200" w:lineRule="exact"/>
      <w:jc w:val="right"/>
      <w:rPr>
        <w:color w:val="595959" w:themeColor="text1" w:themeTint="A6"/>
        <w:sz w:val="19"/>
        <w:szCs w:val="19"/>
      </w:rPr>
    </w:pPr>
    <w:r>
      <w:rPr>
        <w:color w:val="595959" w:themeColor="text1" w:themeTint="A6"/>
        <w:sz w:val="19"/>
        <w:szCs w:val="19"/>
      </w:rPr>
      <w:tab/>
      <w:t>51004 Tartu</w:t>
    </w:r>
    <w:r>
      <w:rPr>
        <w:color w:val="595959" w:themeColor="text1" w:themeTint="A6"/>
        <w:sz w:val="19"/>
        <w:szCs w:val="19"/>
      </w:rPr>
      <w:tab/>
      <w:t>10145 Tallinn</w:t>
    </w:r>
    <w:r>
      <w:rPr>
        <w:color w:val="595959" w:themeColor="text1" w:themeTint="A6"/>
        <w:sz w:val="19"/>
        <w:szCs w:val="19"/>
      </w:rPr>
      <w:tab/>
    </w:r>
    <w:r w:rsidRPr="008C4618">
      <w:rPr>
        <w:color w:val="595959" w:themeColor="text1" w:themeTint="A6"/>
        <w:sz w:val="19"/>
        <w:szCs w:val="19"/>
      </w:rPr>
      <w:t>www.hendrikson.ee</w:t>
    </w:r>
  </w:p>
  <w:p w14:paraId="6FA12DA6" w14:textId="77777777" w:rsidR="000A1BAB" w:rsidRPr="008C4618" w:rsidRDefault="000A1BAB" w:rsidP="000144A5">
    <w:pPr>
      <w:tabs>
        <w:tab w:val="right" w:pos="3686"/>
        <w:tab w:val="right" w:pos="5529"/>
        <w:tab w:val="right" w:pos="8080"/>
      </w:tabs>
      <w:spacing w:line="200" w:lineRule="exact"/>
      <w:jc w:val="right"/>
      <w:rPr>
        <w:color w:val="595959" w:themeColor="text1" w:themeTint="A6"/>
        <w:sz w:val="19"/>
        <w:szCs w:val="19"/>
      </w:rPr>
    </w:pPr>
    <w:r>
      <w:rPr>
        <w:color w:val="595959" w:themeColor="text1" w:themeTint="A6"/>
        <w:sz w:val="19"/>
        <w:szCs w:val="19"/>
      </w:rPr>
      <w:tab/>
      <w:t>tel +372 740 9800</w:t>
    </w:r>
    <w:r>
      <w:rPr>
        <w:color w:val="595959" w:themeColor="text1" w:themeTint="A6"/>
        <w:sz w:val="19"/>
        <w:szCs w:val="19"/>
      </w:rPr>
      <w:tab/>
      <w:t>tel +372 617 7690</w:t>
    </w:r>
    <w:r>
      <w:rPr>
        <w:color w:val="595959" w:themeColor="text1" w:themeTint="A6"/>
        <w:sz w:val="19"/>
        <w:szCs w:val="19"/>
      </w:rPr>
      <w:tab/>
      <w:t>hendrikson@hendrikson.ee</w:t>
    </w:r>
  </w:p>
  <w:p w14:paraId="15611E63" w14:textId="77777777" w:rsidR="000A1BAB" w:rsidRDefault="000A1BAB" w:rsidP="000144A5">
    <w:pPr>
      <w:pStyle w:val="Jalus"/>
    </w:pPr>
  </w:p>
  <w:p w14:paraId="49D770CA" w14:textId="77777777" w:rsidR="000A1BAB" w:rsidRDefault="000A1BAB">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2F0B6" w14:textId="77777777" w:rsidR="000A1BAB" w:rsidRPr="00F12DF7" w:rsidRDefault="000A1BAB">
    <w:pPr>
      <w:pStyle w:val="Jalus"/>
      <w:rPr>
        <w:lang w:val="en-GB"/>
      </w:rPr>
    </w:pPr>
    <w:r>
      <w:rPr>
        <w:lang w:val="en-GB"/>
      </w:rPr>
      <w:t>www.hendrikson.ee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41988" w14:textId="77777777" w:rsidR="000A1BAB" w:rsidRDefault="000A1BAB" w:rsidP="00767A39">
    <w:pPr>
      <w:pStyle w:val="Jalu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73104" w14:textId="77777777" w:rsidR="000A1BAB" w:rsidRDefault="000A1BAB" w:rsidP="00767A39">
    <w:pPr>
      <w:pStyle w:val="Jalus"/>
    </w:pPr>
    <w:r>
      <w:rPr>
        <w:noProof/>
        <w:lang w:eastAsia="et-EE"/>
      </w:rPr>
      <w:drawing>
        <wp:anchor distT="0" distB="0" distL="114300" distR="114300" simplePos="0" relativeHeight="251688960" behindDoc="0" locked="0" layoutInCell="1" allowOverlap="1" wp14:anchorId="7578A7AA" wp14:editId="30C51441">
          <wp:simplePos x="0" y="0"/>
          <wp:positionH relativeFrom="margin">
            <wp:align>right</wp:align>
          </wp:positionH>
          <wp:positionV relativeFrom="page">
            <wp:align>bottom</wp:align>
          </wp:positionV>
          <wp:extent cx="1429200" cy="64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KO logo kaitsealaga ROH.png"/>
                  <pic:cNvPicPr/>
                </pic:nvPicPr>
                <pic:blipFill rotWithShape="1">
                  <a:blip r:embed="rId1" cstate="print">
                    <a:extLst>
                      <a:ext uri="{28A0092B-C50C-407E-A947-70E740481C1C}">
                        <a14:useLocalDpi xmlns:a14="http://schemas.microsoft.com/office/drawing/2010/main"/>
                      </a:ext>
                    </a:extLst>
                  </a:blip>
                  <a:srcRect l="-3192" t="-25509" r="-1666" b="-139799"/>
                  <a:stretch/>
                </pic:blipFill>
                <pic:spPr bwMode="auto">
                  <a:xfrm>
                    <a:off x="0" y="0"/>
                    <a:ext cx="1429200" cy="64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050BC" w14:textId="4FB4497E" w:rsidR="000A1BAB" w:rsidRPr="00562707" w:rsidRDefault="000A1BAB" w:rsidP="000A1BAB">
    <w:pPr>
      <w:pStyle w:val="Jalus"/>
      <w:tabs>
        <w:tab w:val="center" w:pos="4251"/>
        <w:tab w:val="right" w:pos="8143"/>
      </w:tabs>
      <w:ind w:right="360"/>
      <w:rPr>
        <w:rFonts w:cs="Arial"/>
        <w:szCs w:val="16"/>
      </w:rPr>
    </w:pPr>
    <w:r>
      <w:rPr>
        <w:noProof/>
        <w:lang w:eastAsia="et-EE"/>
      </w:rPr>
      <w:drawing>
        <wp:anchor distT="0" distB="0" distL="114300" distR="114300" simplePos="0" relativeHeight="251691008" behindDoc="0" locked="0" layoutInCell="1" allowOverlap="1" wp14:anchorId="52744DA6" wp14:editId="36EC8F92">
          <wp:simplePos x="0" y="0"/>
          <wp:positionH relativeFrom="margin">
            <wp:posOffset>4037162</wp:posOffset>
          </wp:positionH>
          <wp:positionV relativeFrom="page">
            <wp:posOffset>9872489</wp:posOffset>
          </wp:positionV>
          <wp:extent cx="1429200" cy="644400"/>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KO logo kaitsealaga ROH.png"/>
                  <pic:cNvPicPr/>
                </pic:nvPicPr>
                <pic:blipFill rotWithShape="1">
                  <a:blip r:embed="rId1" cstate="print">
                    <a:extLst>
                      <a:ext uri="{28A0092B-C50C-407E-A947-70E740481C1C}">
                        <a14:useLocalDpi xmlns:a14="http://schemas.microsoft.com/office/drawing/2010/main"/>
                      </a:ext>
                    </a:extLst>
                  </a:blip>
                  <a:srcRect l="-3192" t="-25509" r="-1666" b="-139799"/>
                  <a:stretch/>
                </pic:blipFill>
                <pic:spPr bwMode="auto">
                  <a:xfrm>
                    <a:off x="0" y="0"/>
                    <a:ext cx="1429200" cy="64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szCs w:val="16"/>
      </w:rPr>
      <w:tab/>
    </w:r>
    <w:r>
      <w:rPr>
        <w:rFonts w:cs="Arial"/>
        <w:szCs w:val="16"/>
      </w:rPr>
      <w:tab/>
    </w:r>
    <w:r>
      <w:rPr>
        <w:rFonts w:cs="Arial"/>
        <w:szCs w:val="16"/>
      </w:rPr>
      <w:tab/>
    </w:r>
  </w:p>
  <w:p w14:paraId="3A162EB7" w14:textId="77777777" w:rsidR="000A1BAB" w:rsidRDefault="000A1BAB" w:rsidP="000A1BAB">
    <w:pPr>
      <w:pStyle w:val="Jalu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8717E" w14:textId="10984AA0" w:rsidR="000A1BAB" w:rsidRPr="003D2DD8" w:rsidRDefault="000A1BAB" w:rsidP="000A1BAB">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7A8EB7" w14:textId="77777777" w:rsidR="00C53029" w:rsidRDefault="00C53029" w:rsidP="00767A39">
      <w:r>
        <w:separator/>
      </w:r>
    </w:p>
    <w:p w14:paraId="72C1C769" w14:textId="77777777" w:rsidR="00C53029" w:rsidRDefault="00C53029"/>
  </w:footnote>
  <w:footnote w:type="continuationSeparator" w:id="0">
    <w:p w14:paraId="5C23ABD6" w14:textId="77777777" w:rsidR="00C53029" w:rsidRDefault="00C53029" w:rsidP="00767A39">
      <w:r>
        <w:continuationSeparator/>
      </w:r>
    </w:p>
    <w:p w14:paraId="5F841080" w14:textId="77777777" w:rsidR="00C53029" w:rsidRDefault="00C53029"/>
  </w:footnote>
  <w:footnote w:id="1">
    <w:p w14:paraId="3F7209B1" w14:textId="77777777" w:rsidR="000A1BAB" w:rsidRPr="00D94663" w:rsidRDefault="000A1BAB" w:rsidP="00CD791B">
      <w:pPr>
        <w:pStyle w:val="Allmrkusetekst"/>
        <w:rPr>
          <w:rFonts w:ascii="Arial Narrow" w:hAnsi="Arial Narrow"/>
        </w:rPr>
      </w:pPr>
      <w:r w:rsidRPr="00D94663">
        <w:rPr>
          <w:rStyle w:val="Allmrkuseviide"/>
          <w:rFonts w:ascii="Arial Narrow" w:hAnsi="Arial Narrow"/>
          <w:sz w:val="16"/>
        </w:rPr>
        <w:footnoteRef/>
      </w:r>
      <w:r w:rsidRPr="00D94663">
        <w:rPr>
          <w:rFonts w:ascii="Arial Narrow" w:hAnsi="Arial Narrow"/>
          <w:sz w:val="16"/>
        </w:rPr>
        <w:t xml:space="preserve"> Kakumäe jahisadama rekonstrueerimise (ümberehitamise)  KMH aruanne. </w:t>
      </w:r>
      <w:proofErr w:type="spellStart"/>
      <w:r w:rsidRPr="00D94663">
        <w:rPr>
          <w:rFonts w:ascii="Arial Narrow" w:hAnsi="Arial Narrow"/>
          <w:sz w:val="16"/>
        </w:rPr>
        <w:t>Corson</w:t>
      </w:r>
      <w:proofErr w:type="spellEnd"/>
      <w:r w:rsidRPr="00D94663">
        <w:rPr>
          <w:rFonts w:ascii="Arial Narrow" w:hAnsi="Arial Narrow"/>
          <w:sz w:val="16"/>
        </w:rPr>
        <w:t xml:space="preserve"> OÜ. Töö nr 1511</w:t>
      </w:r>
    </w:p>
  </w:footnote>
  <w:footnote w:id="2">
    <w:p w14:paraId="14EAB10E" w14:textId="77777777" w:rsidR="000A1BAB" w:rsidRPr="008058AF" w:rsidRDefault="000A1BAB" w:rsidP="00CD791B">
      <w:pPr>
        <w:pStyle w:val="Allmrkusetekst"/>
        <w:rPr>
          <w:rFonts w:ascii="Arial Narrow" w:hAnsi="Arial Narrow"/>
          <w:sz w:val="16"/>
          <w:szCs w:val="16"/>
        </w:rPr>
      </w:pPr>
      <w:r w:rsidRPr="008058AF">
        <w:rPr>
          <w:rStyle w:val="Allmrkuseviide"/>
          <w:rFonts w:ascii="Arial Narrow" w:hAnsi="Arial Narrow"/>
          <w:sz w:val="16"/>
          <w:szCs w:val="16"/>
        </w:rPr>
        <w:footnoteRef/>
      </w:r>
      <w:r w:rsidRPr="008058AF">
        <w:rPr>
          <w:rFonts w:ascii="Arial Narrow" w:hAnsi="Arial Narrow"/>
          <w:sz w:val="16"/>
          <w:szCs w:val="16"/>
        </w:rPr>
        <w:t xml:space="preserve"> Kakumäe jahisadama rekonstrueerimise (ümberehitamise)  KMH aruanne. </w:t>
      </w:r>
      <w:proofErr w:type="spellStart"/>
      <w:r w:rsidRPr="008058AF">
        <w:rPr>
          <w:rFonts w:ascii="Arial Narrow" w:hAnsi="Arial Narrow"/>
          <w:sz w:val="16"/>
          <w:szCs w:val="16"/>
        </w:rPr>
        <w:t>Corson</w:t>
      </w:r>
      <w:proofErr w:type="spellEnd"/>
      <w:r w:rsidRPr="008058AF">
        <w:rPr>
          <w:rFonts w:ascii="Arial Narrow" w:hAnsi="Arial Narrow"/>
          <w:sz w:val="16"/>
          <w:szCs w:val="16"/>
        </w:rPr>
        <w:t xml:space="preserve"> OÜ. Töö nr 1511</w:t>
      </w:r>
    </w:p>
  </w:footnote>
  <w:footnote w:id="3">
    <w:p w14:paraId="47EFA699" w14:textId="2E39636A" w:rsidR="000A1BAB" w:rsidRPr="002D64BF" w:rsidRDefault="000A1BAB" w:rsidP="00CD791B">
      <w:pPr>
        <w:spacing w:line="240" w:lineRule="auto"/>
        <w:rPr>
          <w:rFonts w:ascii="Arial Narrow" w:hAnsi="Arial Narrow"/>
          <w:sz w:val="16"/>
          <w:szCs w:val="16"/>
        </w:rPr>
      </w:pPr>
      <w:r w:rsidRPr="002D64BF">
        <w:rPr>
          <w:rStyle w:val="Allmrkuseviide"/>
          <w:rFonts w:ascii="Arial Narrow" w:hAnsi="Arial Narrow"/>
          <w:sz w:val="16"/>
          <w:szCs w:val="16"/>
        </w:rPr>
        <w:footnoteRef/>
      </w:r>
      <w:r w:rsidRPr="002D64BF">
        <w:rPr>
          <w:rFonts w:ascii="Arial Narrow" w:hAnsi="Arial Narrow"/>
          <w:sz w:val="16"/>
          <w:szCs w:val="16"/>
        </w:rPr>
        <w:t xml:space="preserve"> Veeseadus. Riigikogu seadus. Vastu võetud </w:t>
      </w:r>
      <w:r>
        <w:rPr>
          <w:rFonts w:ascii="Arial Narrow" w:hAnsi="Arial Narrow"/>
          <w:sz w:val="16"/>
          <w:szCs w:val="16"/>
        </w:rPr>
        <w:t>30.01.2019. R</w:t>
      </w:r>
      <w:r w:rsidRPr="003F3F8F">
        <w:rPr>
          <w:rFonts w:ascii="Arial Narrow" w:hAnsi="Arial Narrow"/>
          <w:sz w:val="16"/>
          <w:szCs w:val="16"/>
        </w:rPr>
        <w:t>T I, 29.06.2022, 12</w:t>
      </w:r>
    </w:p>
  </w:footnote>
  <w:footnote w:id="4">
    <w:p w14:paraId="4FD7209F" w14:textId="77777777" w:rsidR="000A1BAB" w:rsidRPr="00427E8F" w:rsidRDefault="000A1BAB" w:rsidP="00CD791B">
      <w:pPr>
        <w:spacing w:line="240" w:lineRule="auto"/>
      </w:pPr>
      <w:r w:rsidRPr="002D64BF">
        <w:rPr>
          <w:rStyle w:val="Allmrkuseviide"/>
          <w:rFonts w:ascii="Arial Narrow" w:hAnsi="Arial Narrow"/>
          <w:sz w:val="16"/>
          <w:szCs w:val="16"/>
        </w:rPr>
        <w:footnoteRef/>
      </w:r>
      <w:r w:rsidRPr="002D64BF">
        <w:rPr>
          <w:rFonts w:ascii="Arial Narrow" w:hAnsi="Arial Narrow"/>
          <w:sz w:val="16"/>
          <w:szCs w:val="16"/>
        </w:rPr>
        <w:t xml:space="preserve"> Euroopa Parlamendi ja Nõukogu direktiiv 2008/105/EÜ. Euroopa Liidu Teataja L 348/84, 24.12.2008</w:t>
      </w:r>
    </w:p>
  </w:footnote>
  <w:footnote w:id="5">
    <w:p w14:paraId="23C4D317" w14:textId="77777777" w:rsidR="000A1BAB" w:rsidRPr="000612DA" w:rsidRDefault="000A1BAB" w:rsidP="00002200">
      <w:pPr>
        <w:pStyle w:val="Footnote"/>
        <w:rPr>
          <w:szCs w:val="16"/>
        </w:rPr>
      </w:pPr>
      <w:r w:rsidRPr="000612DA">
        <w:rPr>
          <w:rStyle w:val="Allmrkuseviide"/>
          <w:szCs w:val="16"/>
        </w:rPr>
        <w:footnoteRef/>
      </w:r>
      <w:r w:rsidRPr="000612DA">
        <w:rPr>
          <w:szCs w:val="16"/>
        </w:rPr>
        <w:t xml:space="preserve"> </w:t>
      </w:r>
      <w:r w:rsidRPr="000612DA">
        <w:rPr>
          <w:color w:val="auto"/>
          <w:szCs w:val="16"/>
        </w:rPr>
        <w:t>Segunemispiirkondade määramise tehnilised suunised vastavalt direktiivi 2008/105/EÜ artikli 4 lõikele 4. Euroopa komisjon. Brüssel, 22. detsember 2010. K(2010) 9369 (lõplik)</w:t>
      </w:r>
    </w:p>
  </w:footnote>
  <w:footnote w:id="6">
    <w:p w14:paraId="685405CC" w14:textId="2727E3A8" w:rsidR="000A1BAB" w:rsidRPr="00453B17" w:rsidRDefault="000A1BAB" w:rsidP="00120998">
      <w:pPr>
        <w:pStyle w:val="Allmrkusetekst"/>
        <w:jc w:val="both"/>
        <w:rPr>
          <w:rFonts w:ascii="Arial Narrow" w:hAnsi="Arial Narrow"/>
          <w:sz w:val="16"/>
          <w:szCs w:val="16"/>
        </w:rPr>
      </w:pPr>
      <w:r>
        <w:rPr>
          <w:rStyle w:val="Allmrkuseviide"/>
        </w:rPr>
        <w:footnoteRef/>
      </w:r>
      <w:r>
        <w:t xml:space="preserve"> </w:t>
      </w:r>
      <w:r w:rsidRPr="00453B17">
        <w:rPr>
          <w:rFonts w:ascii="Arial Narrow" w:hAnsi="Arial Narrow"/>
          <w:sz w:val="16"/>
          <w:szCs w:val="16"/>
        </w:rPr>
        <w:t xml:space="preserve">Euroopa Liidu Parlamendi ja Nõukogu direktiivi 2008/105/EÜ kohaselt on </w:t>
      </w:r>
      <w:proofErr w:type="spellStart"/>
      <w:r w:rsidRPr="00453B17">
        <w:rPr>
          <w:rFonts w:ascii="Arial Narrow" w:hAnsi="Arial Narrow"/>
          <w:sz w:val="16"/>
          <w:szCs w:val="16"/>
        </w:rPr>
        <w:t>tributüültina</w:t>
      </w:r>
      <w:proofErr w:type="spellEnd"/>
      <w:r w:rsidRPr="00453B17">
        <w:rPr>
          <w:rFonts w:ascii="Arial Narrow" w:hAnsi="Arial Narrow"/>
          <w:sz w:val="16"/>
          <w:szCs w:val="16"/>
        </w:rPr>
        <w:t xml:space="preserve"> ühendite (</w:t>
      </w:r>
      <w:proofErr w:type="spellStart"/>
      <w:r w:rsidRPr="00453B17">
        <w:rPr>
          <w:rFonts w:ascii="Arial Narrow" w:hAnsi="Arial Narrow"/>
          <w:sz w:val="16"/>
          <w:szCs w:val="16"/>
        </w:rPr>
        <w:t>tributüültina</w:t>
      </w:r>
      <w:proofErr w:type="spellEnd"/>
      <w:r w:rsidRPr="00453B17">
        <w:rPr>
          <w:rFonts w:ascii="Arial Narrow" w:hAnsi="Arial Narrow"/>
          <w:sz w:val="16"/>
          <w:szCs w:val="16"/>
        </w:rPr>
        <w:t xml:space="preserve">-katioonide) MAC-EQS 0,0015 </w:t>
      </w:r>
      <w:proofErr w:type="spellStart"/>
      <w:r w:rsidRPr="00453B17">
        <w:rPr>
          <w:rFonts w:ascii="Arial Narrow" w:hAnsi="Arial Narrow"/>
          <w:sz w:val="16"/>
          <w:szCs w:val="16"/>
        </w:rPr>
        <w:t>μg</w:t>
      </w:r>
      <w:proofErr w:type="spellEnd"/>
      <w:r w:rsidRPr="00453B17">
        <w:rPr>
          <w:rFonts w:ascii="Arial Narrow" w:hAnsi="Arial Narrow"/>
          <w:sz w:val="16"/>
          <w:szCs w:val="16"/>
        </w:rPr>
        <w:t>/l</w:t>
      </w:r>
    </w:p>
    <w:p w14:paraId="6C951467" w14:textId="4886465F" w:rsidR="000A1BAB" w:rsidRPr="00453B17" w:rsidRDefault="000A1BAB" w:rsidP="00120998">
      <w:pPr>
        <w:pStyle w:val="Allmrkusetekst"/>
        <w:jc w:val="both"/>
        <w:rPr>
          <w:rFonts w:ascii="Arial Narrow" w:hAnsi="Arial Narrow"/>
          <w:sz w:val="16"/>
          <w:szCs w:val="16"/>
        </w:rPr>
      </w:pPr>
    </w:p>
  </w:footnote>
  <w:footnote w:id="7">
    <w:p w14:paraId="50E2EB7A" w14:textId="77777777" w:rsidR="000A1BAB" w:rsidRPr="00984732" w:rsidRDefault="000A1BAB" w:rsidP="00002200">
      <w:pPr>
        <w:pStyle w:val="Footnote"/>
        <w:spacing w:before="0" w:after="0"/>
        <w:rPr>
          <w:color w:val="auto"/>
          <w:szCs w:val="16"/>
        </w:rPr>
      </w:pPr>
      <w:r w:rsidRPr="00984732">
        <w:rPr>
          <w:rStyle w:val="Allmrkuseviide"/>
          <w:color w:val="auto"/>
          <w:szCs w:val="16"/>
        </w:rPr>
        <w:footnoteRef/>
      </w:r>
      <w:r w:rsidRPr="00984732">
        <w:rPr>
          <w:color w:val="auto"/>
          <w:szCs w:val="16"/>
        </w:rPr>
        <w:t xml:space="preserve"> MAC-EQS – Euroopa kvaliteedistandardiga kehtestatud maksimaalne aastane kontsentratsioon</w:t>
      </w:r>
    </w:p>
  </w:footnote>
  <w:footnote w:id="8">
    <w:p w14:paraId="2C708428" w14:textId="77777777" w:rsidR="000A1BAB" w:rsidRPr="00984732" w:rsidRDefault="000A1BAB" w:rsidP="00002200">
      <w:pPr>
        <w:pStyle w:val="Footnote"/>
        <w:spacing w:before="0" w:after="0"/>
        <w:rPr>
          <w:color w:val="auto"/>
          <w:szCs w:val="16"/>
        </w:rPr>
      </w:pPr>
      <w:r w:rsidRPr="00984732">
        <w:rPr>
          <w:rStyle w:val="Allmrkuseviide"/>
          <w:color w:val="auto"/>
          <w:szCs w:val="16"/>
        </w:rPr>
        <w:footnoteRef/>
      </w:r>
      <w:r w:rsidRPr="00984732">
        <w:rPr>
          <w:color w:val="auto"/>
          <w:szCs w:val="16"/>
        </w:rPr>
        <w:t xml:space="preserve"> Euroopa kvaliteedistandardiga kehtestatud aastakeskmine kontsentratsioon. </w:t>
      </w:r>
    </w:p>
  </w:footnote>
  <w:footnote w:id="9">
    <w:p w14:paraId="01F5402A" w14:textId="78F54656" w:rsidR="000A1BAB" w:rsidRPr="00453B17" w:rsidRDefault="000A1BAB" w:rsidP="00295B08">
      <w:pPr>
        <w:pStyle w:val="Allmrkusetekst"/>
        <w:jc w:val="both"/>
        <w:rPr>
          <w:rFonts w:ascii="Arial Narrow" w:hAnsi="Arial Narrow"/>
          <w:sz w:val="16"/>
          <w:szCs w:val="16"/>
        </w:rPr>
      </w:pPr>
      <w:r>
        <w:rPr>
          <w:rStyle w:val="Allmrkuseviide"/>
        </w:rPr>
        <w:footnoteRef/>
      </w:r>
      <w:r>
        <w:t xml:space="preserve"> </w:t>
      </w:r>
      <w:r w:rsidRPr="00453B17">
        <w:rPr>
          <w:rFonts w:ascii="Arial Narrow" w:hAnsi="Arial Narrow"/>
          <w:sz w:val="16"/>
          <w:szCs w:val="16"/>
        </w:rPr>
        <w:t>Keskkonnaministri 24.07.2019 määrus nr 28 „Prioriteetsete ainete ja prioriteetsete ohtlike ainete nimekiri, prioriteetsete ainete, prioriteetsete ohtlike ainete ja teatavate muude saasteainete keskkonna kvaliteedi piirväärtused ning nende kohaldamise meetodid, vesikonnaspetsiifiliste saasteainete keskkonna kvaliteedi piirväärtused, ainete jälgimisnimekirjaga seotud tegevused“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3EBA0" w14:textId="77777777" w:rsidR="000A1BAB" w:rsidRPr="000718CE" w:rsidRDefault="000A1BAB" w:rsidP="000718CE">
    <w:pPr>
      <w:pStyle w:val="Pi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BE5BE" w14:textId="429CF1AB" w:rsidR="000A1BAB" w:rsidRPr="00641CDF" w:rsidRDefault="000A1BAB" w:rsidP="00641CDF">
    <w:pPr>
      <w:pStyle w:val="Pis"/>
    </w:pPr>
    <w:r>
      <w:rPr>
        <w:noProof/>
      </w:rPr>
      <w:fldChar w:fldCharType="begin"/>
    </w:r>
    <w:r>
      <w:rPr>
        <w:noProof/>
      </w:rPr>
      <w:instrText xml:space="preserve"> STYLEREF  Tiitelvalge  \* MERGEFORMAT </w:instrText>
    </w:r>
    <w:r>
      <w:rPr>
        <w:noProof/>
      </w:rPr>
      <w:fldChar w:fldCharType="separate"/>
    </w:r>
    <w:r w:rsidR="00947D4F">
      <w:rPr>
        <w:noProof/>
      </w:rPr>
      <w:t>Aktsiaselts Elme väljalasu ohtlike ainete segunemispiirkondade määramine</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0907144"/>
      <w:docPartObj>
        <w:docPartGallery w:val="Page Numbers (Top of Page)"/>
        <w:docPartUnique/>
      </w:docPartObj>
    </w:sdtPr>
    <w:sdtEndPr>
      <w:rPr>
        <w:noProof/>
      </w:rPr>
    </w:sdtEndPr>
    <w:sdtContent>
      <w:p w14:paraId="1DAAA8A9" w14:textId="6526652F" w:rsidR="000A1BAB" w:rsidRDefault="000A1BAB" w:rsidP="00BC4DEF">
        <w:pPr>
          <w:pStyle w:val="Pis"/>
          <w:tabs>
            <w:tab w:val="clear" w:pos="4513"/>
            <w:tab w:val="clear" w:pos="9026"/>
            <w:tab w:val="right" w:pos="9071"/>
          </w:tabs>
        </w:pPr>
        <w:r>
          <w:fldChar w:fldCharType="begin"/>
        </w:r>
        <w:r>
          <w:instrText xml:space="preserve"> PAGE   \* MERGEFORMAT </w:instrText>
        </w:r>
        <w:r>
          <w:fldChar w:fldCharType="separate"/>
        </w:r>
        <w:r w:rsidR="000A6E24">
          <w:rPr>
            <w:noProof/>
          </w:rPr>
          <w:t>30</w:t>
        </w:r>
        <w:r>
          <w:rPr>
            <w:noProof/>
          </w:rPr>
          <w:fldChar w:fldCharType="end"/>
        </w:r>
        <w:r>
          <w:rPr>
            <w:noProof/>
          </w:rPr>
          <w:tab/>
        </w:r>
        <w:r>
          <w:rPr>
            <w:noProof/>
          </w:rPr>
          <w:fldChar w:fldCharType="begin"/>
        </w:r>
        <w:r>
          <w:rPr>
            <w:noProof/>
          </w:rPr>
          <w:instrText xml:space="preserve"> STYLEREF  Tiitelvalge  \* MERGEFORMAT </w:instrText>
        </w:r>
        <w:r>
          <w:rPr>
            <w:noProof/>
          </w:rPr>
          <w:fldChar w:fldCharType="separate"/>
        </w:r>
        <w:r w:rsidR="000A6E24">
          <w:rPr>
            <w:noProof/>
          </w:rPr>
          <w:t>Aktsiaselts Elme väljalasu ohtlike ainete segunemispiirkondade määramine</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68687" w14:textId="55BF5A7F" w:rsidR="000A1BAB" w:rsidRDefault="000A1BAB" w:rsidP="001017D1">
    <w:pPr>
      <w:pStyle w:val="Pis"/>
      <w:tabs>
        <w:tab w:val="clear" w:pos="4513"/>
        <w:tab w:val="clear" w:pos="9026"/>
        <w:tab w:val="right" w:pos="9071"/>
      </w:tabs>
    </w:pPr>
    <w:r>
      <w:rPr>
        <w:noProof/>
      </w:rPr>
      <w:fldChar w:fldCharType="begin"/>
    </w:r>
    <w:r>
      <w:rPr>
        <w:noProof/>
      </w:rPr>
      <w:instrText xml:space="preserve"> STYLEREF  Tiitelvalge  \* MERGEFORMAT </w:instrText>
    </w:r>
    <w:r>
      <w:rPr>
        <w:noProof/>
      </w:rPr>
      <w:fldChar w:fldCharType="separate"/>
    </w:r>
    <w:r w:rsidR="001E691A">
      <w:rPr>
        <w:noProof/>
      </w:rPr>
      <w:t>Aktsiaselts Elme väljalasu ohtlike ainete segunemispiirkondade määramine</w:t>
    </w:r>
    <w:r>
      <w:rPr>
        <w:noProof/>
      </w:rPr>
      <w:fldChar w:fldCharType="end"/>
    </w:r>
    <w:r>
      <w:tab/>
    </w:r>
    <w:r>
      <w:fldChar w:fldCharType="begin"/>
    </w:r>
    <w:r>
      <w:instrText xml:space="preserve"> PAGE   \* MERGEFORMAT </w:instrText>
    </w:r>
    <w:r>
      <w:fldChar w:fldCharType="separate"/>
    </w:r>
    <w:r w:rsidR="001E691A">
      <w:rPr>
        <w:noProof/>
      </w:rPr>
      <w:t>5</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4"/>
      <w:gridCol w:w="729"/>
    </w:tblGrid>
    <w:tr w:rsidR="000A1BAB" w14:paraId="70984BA1" w14:textId="77777777" w:rsidTr="000A1BAB">
      <w:tc>
        <w:tcPr>
          <w:tcW w:w="7905" w:type="dxa"/>
        </w:tcPr>
        <w:p w14:paraId="46E9C6CD" w14:textId="5FF1FB90" w:rsidR="000A1BAB" w:rsidRDefault="000A1BAB" w:rsidP="000A1BAB">
          <w:pPr>
            <w:pStyle w:val="Headertekst"/>
          </w:pPr>
          <w:r>
            <w:t xml:space="preserve">Aktsiaselts </w:t>
          </w:r>
          <w:proofErr w:type="spellStart"/>
          <w:r>
            <w:t>Elme</w:t>
          </w:r>
          <w:proofErr w:type="spellEnd"/>
          <w:r>
            <w:t xml:space="preserve"> ohtlike ainete </w:t>
          </w:r>
          <w:r w:rsidRPr="00785780">
            <w:t>segunemispiirkondade määramine</w:t>
          </w:r>
        </w:p>
      </w:tc>
      <w:tc>
        <w:tcPr>
          <w:tcW w:w="738" w:type="dxa"/>
        </w:tcPr>
        <w:p w14:paraId="117C821D" w14:textId="77777777" w:rsidR="000A1BAB" w:rsidRPr="0075749B" w:rsidRDefault="000A1BAB" w:rsidP="000A1BAB">
          <w:pPr>
            <w:pStyle w:val="Headertekst"/>
            <w:jc w:val="right"/>
          </w:pPr>
          <w:r>
            <w:fldChar w:fldCharType="begin"/>
          </w:r>
          <w:r>
            <w:instrText xml:space="preserve"> PAGE   \* MERGEFORMAT </w:instrText>
          </w:r>
          <w:r>
            <w:fldChar w:fldCharType="separate"/>
          </w:r>
          <w:r w:rsidR="000A6E24">
            <w:rPr>
              <w:noProof/>
            </w:rPr>
            <w:t>29</w:t>
          </w:r>
          <w:r>
            <w:rPr>
              <w:noProof/>
            </w:rPr>
            <w:fldChar w:fldCharType="end"/>
          </w:r>
        </w:p>
      </w:tc>
    </w:tr>
  </w:tbl>
  <w:p w14:paraId="1D9A4911" w14:textId="77777777" w:rsidR="000A1BAB" w:rsidRDefault="000A1BAB" w:rsidP="000A1BAB">
    <w:pPr>
      <w:pStyle w:val="Pis"/>
      <w:spacing w:after="2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77197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9.1pt;height:9.1pt" o:bullet="t">
        <v:imagedata r:id="rId1" o:title="j0115836"/>
      </v:shape>
    </w:pict>
  </w:numPicBullet>
  <w:abstractNum w:abstractNumId="0" w15:restartNumberingAfterBreak="0">
    <w:nsid w:val="FFFFFF83"/>
    <w:multiLevelType w:val="singleLevel"/>
    <w:tmpl w:val="C206E2B6"/>
    <w:lvl w:ilvl="0">
      <w:start w:val="1"/>
      <w:numFmt w:val="bullet"/>
      <w:pStyle w:val="Loenditpp2"/>
      <w:lvlText w:val=""/>
      <w:lvlJc w:val="left"/>
      <w:pPr>
        <w:ind w:left="643" w:hanging="360"/>
      </w:pPr>
      <w:rPr>
        <w:rFonts w:ascii="Wingdings" w:hAnsi="Wingdings" w:hint="default"/>
        <w:color w:val="F58220"/>
        <w:sz w:val="26"/>
        <w:u w:color="FFFFFF" w:themeColor="background1"/>
      </w:rPr>
    </w:lvl>
  </w:abstractNum>
  <w:abstractNum w:abstractNumId="1" w15:restartNumberingAfterBreak="0">
    <w:nsid w:val="FFFFFF88"/>
    <w:multiLevelType w:val="singleLevel"/>
    <w:tmpl w:val="908CDA72"/>
    <w:lvl w:ilvl="0">
      <w:start w:val="1"/>
      <w:numFmt w:val="decimal"/>
      <w:pStyle w:val="Loendinumber"/>
      <w:lvlText w:val="%1."/>
      <w:lvlJc w:val="left"/>
      <w:pPr>
        <w:tabs>
          <w:tab w:val="num" w:pos="360"/>
        </w:tabs>
        <w:ind w:left="360" w:hanging="360"/>
      </w:pPr>
    </w:lvl>
  </w:abstractNum>
  <w:abstractNum w:abstractNumId="2" w15:restartNumberingAfterBreak="0">
    <w:nsid w:val="00572E69"/>
    <w:multiLevelType w:val="hybridMultilevel"/>
    <w:tmpl w:val="7558510C"/>
    <w:lvl w:ilvl="0" w:tplc="08090011">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 w15:restartNumberingAfterBreak="0">
    <w:nsid w:val="016A73EB"/>
    <w:multiLevelType w:val="hybridMultilevel"/>
    <w:tmpl w:val="5DD88BCA"/>
    <w:lvl w:ilvl="0" w:tplc="9CC831B6">
      <w:start w:val="1"/>
      <w:numFmt w:val="bullet"/>
      <w:lvlText w:val=""/>
      <w:lvlPicBulletId w:val="0"/>
      <w:lvlJc w:val="left"/>
      <w:pPr>
        <w:ind w:left="1004" w:hanging="360"/>
      </w:pPr>
      <w:rPr>
        <w:rFonts w:ascii="Symbol" w:hAnsi="Symbol" w:hint="default"/>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0FE207AC"/>
    <w:multiLevelType w:val="hybridMultilevel"/>
    <w:tmpl w:val="0CDC9846"/>
    <w:lvl w:ilvl="0" w:tplc="5718AD2C">
      <w:start w:val="1"/>
      <w:numFmt w:val="bullet"/>
      <w:pStyle w:val="Bullet"/>
      <w:lvlText w:val=""/>
      <w:lvlJc w:val="left"/>
      <w:pPr>
        <w:ind w:left="360" w:hanging="360"/>
      </w:pPr>
      <w:rPr>
        <w:rFonts w:ascii="Wingdings" w:hAnsi="Wingdings" w:hint="default"/>
        <w:color w:val="007360"/>
        <w:sz w:val="26"/>
        <w:u w:color="FFFFFF" w:themeColor="background1"/>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5" w15:restartNumberingAfterBreak="0">
    <w:nsid w:val="12CD6DFA"/>
    <w:multiLevelType w:val="hybridMultilevel"/>
    <w:tmpl w:val="A2C294BA"/>
    <w:lvl w:ilvl="0" w:tplc="9CC831B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43839"/>
    <w:multiLevelType w:val="hybridMultilevel"/>
    <w:tmpl w:val="DDBE510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1E0902F4"/>
    <w:multiLevelType w:val="hybridMultilevel"/>
    <w:tmpl w:val="03ECD414"/>
    <w:lvl w:ilvl="0" w:tplc="9CC831B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007872"/>
    <w:multiLevelType w:val="hybridMultilevel"/>
    <w:tmpl w:val="38DEE4A4"/>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BC70E5B"/>
    <w:multiLevelType w:val="hybridMultilevel"/>
    <w:tmpl w:val="DECA7EDC"/>
    <w:lvl w:ilvl="0" w:tplc="9CC831B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357D6D"/>
    <w:multiLevelType w:val="hybridMultilevel"/>
    <w:tmpl w:val="370E7124"/>
    <w:lvl w:ilvl="0" w:tplc="FA343058">
      <w:start w:val="1"/>
      <w:numFmt w:val="bullet"/>
      <w:lvlText w:val=""/>
      <w:lvlJc w:val="left"/>
      <w:pPr>
        <w:ind w:left="720" w:hanging="360"/>
      </w:pPr>
      <w:rPr>
        <w:rFonts w:ascii="Wingdings" w:hAnsi="Wingdings"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577218"/>
    <w:multiLevelType w:val="hybridMultilevel"/>
    <w:tmpl w:val="B66E32F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7FA121DC"/>
    <w:multiLevelType w:val="multilevel"/>
    <w:tmpl w:val="98A807F0"/>
    <w:lvl w:ilvl="0">
      <w:start w:val="1"/>
      <w:numFmt w:val="decimal"/>
      <w:pStyle w:val="Pealkiri1"/>
      <w:suff w:val="space"/>
      <w:lvlText w:val="%1"/>
      <w:lvlJc w:val="left"/>
      <w:pPr>
        <w:ind w:left="0" w:firstLine="0"/>
      </w:pPr>
      <w:rPr>
        <w:rFonts w:hint="default"/>
      </w:rPr>
    </w:lvl>
    <w:lvl w:ilvl="1">
      <w:start w:val="1"/>
      <w:numFmt w:val="decimal"/>
      <w:pStyle w:val="Pealkiri2"/>
      <w:suff w:val="space"/>
      <w:lvlText w:val="%1.%2"/>
      <w:lvlJc w:val="left"/>
      <w:pPr>
        <w:ind w:left="0" w:firstLine="0"/>
      </w:pPr>
      <w:rPr>
        <w:rFonts w:hint="default"/>
      </w:rPr>
    </w:lvl>
    <w:lvl w:ilvl="2">
      <w:start w:val="1"/>
      <w:numFmt w:val="decimal"/>
      <w:pStyle w:val="Pealkiri3"/>
      <w:suff w:val="space"/>
      <w:lvlText w:val="%1.%2.%3"/>
      <w:lvlJc w:val="left"/>
      <w:pPr>
        <w:ind w:left="0" w:firstLine="0"/>
      </w:pPr>
      <w:rPr>
        <w:rFonts w:hint="default"/>
      </w:rPr>
    </w:lvl>
    <w:lvl w:ilvl="3">
      <w:start w:val="1"/>
      <w:numFmt w:val="decimal"/>
      <w:pStyle w:val="Pealkiri4"/>
      <w:suff w:val="space"/>
      <w:lvlText w:val="%1.%2.%3.%4"/>
      <w:lvlJc w:val="left"/>
      <w:pPr>
        <w:ind w:left="0" w:firstLine="0"/>
      </w:pPr>
      <w:rPr>
        <w:rFonts w:hint="default"/>
      </w:rPr>
    </w:lvl>
    <w:lvl w:ilvl="4">
      <w:start w:val="1"/>
      <w:numFmt w:val="decimal"/>
      <w:pStyle w:val="Pealkiri5"/>
      <w:lvlText w:val="%1.%2.%3.%4.%5"/>
      <w:lvlJc w:val="left"/>
      <w:pPr>
        <w:ind w:left="0" w:firstLine="0"/>
      </w:pPr>
      <w:rPr>
        <w:rFonts w:hint="default"/>
      </w:rPr>
    </w:lvl>
    <w:lvl w:ilvl="5">
      <w:start w:val="1"/>
      <w:numFmt w:val="decimal"/>
      <w:pStyle w:val="Pealkiri6"/>
      <w:lvlText w:val="%1.%2.%3.%4.%5.%6"/>
      <w:lvlJc w:val="left"/>
      <w:pPr>
        <w:ind w:left="0" w:firstLine="0"/>
      </w:pPr>
      <w:rPr>
        <w:rFonts w:hint="default"/>
      </w:rPr>
    </w:lvl>
    <w:lvl w:ilvl="6">
      <w:start w:val="1"/>
      <w:numFmt w:val="decimal"/>
      <w:pStyle w:val="Pealkiri7"/>
      <w:lvlText w:val="%1.%2.%3.%4.%5.%6.%7"/>
      <w:lvlJc w:val="left"/>
      <w:pPr>
        <w:ind w:left="0" w:firstLine="0"/>
      </w:pPr>
      <w:rPr>
        <w:rFonts w:hint="default"/>
      </w:rPr>
    </w:lvl>
    <w:lvl w:ilvl="7">
      <w:start w:val="1"/>
      <w:numFmt w:val="decimal"/>
      <w:pStyle w:val="Pealkiri8"/>
      <w:lvlText w:val="%1.%2.%3.%4.%5.%6.%7.%8"/>
      <w:lvlJc w:val="left"/>
      <w:pPr>
        <w:ind w:left="0" w:firstLine="0"/>
      </w:pPr>
      <w:rPr>
        <w:rFonts w:hint="default"/>
      </w:rPr>
    </w:lvl>
    <w:lvl w:ilvl="8">
      <w:start w:val="1"/>
      <w:numFmt w:val="decimal"/>
      <w:pStyle w:val="Pealkiri9"/>
      <w:lvlText w:val="%1.%2.%3.%4.%5.%6.%7.%8.%9"/>
      <w:lvlJc w:val="left"/>
      <w:pPr>
        <w:ind w:left="0" w:firstLine="0"/>
      </w:pPr>
      <w:rPr>
        <w:rFonts w:hint="default"/>
      </w:rPr>
    </w:lvl>
  </w:abstractNum>
  <w:num w:numId="1">
    <w:abstractNumId w:val="1"/>
  </w:num>
  <w:num w:numId="2">
    <w:abstractNumId w:val="12"/>
  </w:num>
  <w:num w:numId="3">
    <w:abstractNumId w:val="0"/>
  </w:num>
  <w:num w:numId="4">
    <w:abstractNumId w:val="4"/>
  </w:num>
  <w:num w:numId="5">
    <w:abstractNumId w:val="2"/>
  </w:num>
  <w:num w:numId="6">
    <w:abstractNumId w:val="5"/>
  </w:num>
  <w:num w:numId="7">
    <w:abstractNumId w:val="6"/>
  </w:num>
  <w:num w:numId="8">
    <w:abstractNumId w:val="3"/>
  </w:num>
  <w:num w:numId="9">
    <w:abstractNumId w:val="7"/>
  </w:num>
  <w:num w:numId="10">
    <w:abstractNumId w:val="9"/>
  </w:num>
  <w:num w:numId="11">
    <w:abstractNumId w:val="10"/>
  </w:num>
  <w:num w:numId="12">
    <w:abstractNumId w:val="11"/>
  </w:num>
  <w:num w:numId="13">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93C"/>
    <w:rsid w:val="00002200"/>
    <w:rsid w:val="0000394A"/>
    <w:rsid w:val="00004BD5"/>
    <w:rsid w:val="000144A5"/>
    <w:rsid w:val="00016B26"/>
    <w:rsid w:val="00032612"/>
    <w:rsid w:val="000366AC"/>
    <w:rsid w:val="00053805"/>
    <w:rsid w:val="00062A18"/>
    <w:rsid w:val="000643F6"/>
    <w:rsid w:val="00066E88"/>
    <w:rsid w:val="000718CE"/>
    <w:rsid w:val="00074F24"/>
    <w:rsid w:val="00076C9B"/>
    <w:rsid w:val="00077CF8"/>
    <w:rsid w:val="0008308C"/>
    <w:rsid w:val="0009315B"/>
    <w:rsid w:val="000935B2"/>
    <w:rsid w:val="00094AEE"/>
    <w:rsid w:val="00094D64"/>
    <w:rsid w:val="00097A8F"/>
    <w:rsid w:val="00097D67"/>
    <w:rsid w:val="000A1BAB"/>
    <w:rsid w:val="000A6E24"/>
    <w:rsid w:val="000C62D7"/>
    <w:rsid w:val="000C703A"/>
    <w:rsid w:val="000D6307"/>
    <w:rsid w:val="000E68DE"/>
    <w:rsid w:val="000E7AC5"/>
    <w:rsid w:val="000F0445"/>
    <w:rsid w:val="000F15B6"/>
    <w:rsid w:val="000F4712"/>
    <w:rsid w:val="001017D1"/>
    <w:rsid w:val="00120998"/>
    <w:rsid w:val="001209FF"/>
    <w:rsid w:val="001210CD"/>
    <w:rsid w:val="00123581"/>
    <w:rsid w:val="00124B88"/>
    <w:rsid w:val="001251E9"/>
    <w:rsid w:val="00127363"/>
    <w:rsid w:val="001303F0"/>
    <w:rsid w:val="00130561"/>
    <w:rsid w:val="0013593B"/>
    <w:rsid w:val="00152D44"/>
    <w:rsid w:val="00157895"/>
    <w:rsid w:val="00162748"/>
    <w:rsid w:val="00165C94"/>
    <w:rsid w:val="00167CCB"/>
    <w:rsid w:val="00171839"/>
    <w:rsid w:val="00175AF3"/>
    <w:rsid w:val="00177359"/>
    <w:rsid w:val="001864BD"/>
    <w:rsid w:val="0019054E"/>
    <w:rsid w:val="00192212"/>
    <w:rsid w:val="00195047"/>
    <w:rsid w:val="001958DE"/>
    <w:rsid w:val="00197FF2"/>
    <w:rsid w:val="001A0110"/>
    <w:rsid w:val="001A209E"/>
    <w:rsid w:val="001A3EF7"/>
    <w:rsid w:val="001A609D"/>
    <w:rsid w:val="001B2C2F"/>
    <w:rsid w:val="001B2DB1"/>
    <w:rsid w:val="001B7170"/>
    <w:rsid w:val="001C0167"/>
    <w:rsid w:val="001C4D13"/>
    <w:rsid w:val="001D0200"/>
    <w:rsid w:val="001D4C88"/>
    <w:rsid w:val="001E1BB0"/>
    <w:rsid w:val="001E265B"/>
    <w:rsid w:val="001E2D21"/>
    <w:rsid w:val="001E691A"/>
    <w:rsid w:val="001F3122"/>
    <w:rsid w:val="001F3258"/>
    <w:rsid w:val="001F7350"/>
    <w:rsid w:val="00205C9F"/>
    <w:rsid w:val="0021007E"/>
    <w:rsid w:val="002126D7"/>
    <w:rsid w:val="0021677B"/>
    <w:rsid w:val="002318AC"/>
    <w:rsid w:val="00232078"/>
    <w:rsid w:val="00232CED"/>
    <w:rsid w:val="0023382B"/>
    <w:rsid w:val="00237EB0"/>
    <w:rsid w:val="0024414E"/>
    <w:rsid w:val="0024511C"/>
    <w:rsid w:val="0024760B"/>
    <w:rsid w:val="002537B0"/>
    <w:rsid w:val="00253A76"/>
    <w:rsid w:val="002549D6"/>
    <w:rsid w:val="00257BA8"/>
    <w:rsid w:val="00267AD2"/>
    <w:rsid w:val="0027203E"/>
    <w:rsid w:val="00275396"/>
    <w:rsid w:val="0027660C"/>
    <w:rsid w:val="00284F1C"/>
    <w:rsid w:val="00295B08"/>
    <w:rsid w:val="002A5718"/>
    <w:rsid w:val="002B01F9"/>
    <w:rsid w:val="002B35E3"/>
    <w:rsid w:val="002B55B8"/>
    <w:rsid w:val="002B7ACF"/>
    <w:rsid w:val="002C048D"/>
    <w:rsid w:val="002C5691"/>
    <w:rsid w:val="002D1AC2"/>
    <w:rsid w:val="002E0E56"/>
    <w:rsid w:val="002F46CF"/>
    <w:rsid w:val="00301283"/>
    <w:rsid w:val="00301A62"/>
    <w:rsid w:val="003074AC"/>
    <w:rsid w:val="00333379"/>
    <w:rsid w:val="00350421"/>
    <w:rsid w:val="003547C1"/>
    <w:rsid w:val="00354927"/>
    <w:rsid w:val="0036537B"/>
    <w:rsid w:val="003665CE"/>
    <w:rsid w:val="0038003D"/>
    <w:rsid w:val="003A1EB7"/>
    <w:rsid w:val="003A3957"/>
    <w:rsid w:val="003B163C"/>
    <w:rsid w:val="003B1ED6"/>
    <w:rsid w:val="003B6C8F"/>
    <w:rsid w:val="003C112A"/>
    <w:rsid w:val="003C54BA"/>
    <w:rsid w:val="003D27C6"/>
    <w:rsid w:val="003D4915"/>
    <w:rsid w:val="003E08E8"/>
    <w:rsid w:val="003E448A"/>
    <w:rsid w:val="003E56F8"/>
    <w:rsid w:val="003F2114"/>
    <w:rsid w:val="003F3F8F"/>
    <w:rsid w:val="00402E28"/>
    <w:rsid w:val="00414B9C"/>
    <w:rsid w:val="00417DF2"/>
    <w:rsid w:val="00426FE6"/>
    <w:rsid w:val="00436E54"/>
    <w:rsid w:val="0044160D"/>
    <w:rsid w:val="00453B17"/>
    <w:rsid w:val="0045709B"/>
    <w:rsid w:val="00460756"/>
    <w:rsid w:val="00463120"/>
    <w:rsid w:val="004660E7"/>
    <w:rsid w:val="0048087D"/>
    <w:rsid w:val="00491FED"/>
    <w:rsid w:val="004946C7"/>
    <w:rsid w:val="004A0050"/>
    <w:rsid w:val="004A40A0"/>
    <w:rsid w:val="004A4160"/>
    <w:rsid w:val="004C276E"/>
    <w:rsid w:val="004C5003"/>
    <w:rsid w:val="004C7AED"/>
    <w:rsid w:val="004D0A00"/>
    <w:rsid w:val="004D3565"/>
    <w:rsid w:val="004E12B6"/>
    <w:rsid w:val="004E5BCF"/>
    <w:rsid w:val="004E6C92"/>
    <w:rsid w:val="004F21F3"/>
    <w:rsid w:val="005074FE"/>
    <w:rsid w:val="005174C9"/>
    <w:rsid w:val="005206EF"/>
    <w:rsid w:val="00524D30"/>
    <w:rsid w:val="00526DB9"/>
    <w:rsid w:val="005462B3"/>
    <w:rsid w:val="0055030F"/>
    <w:rsid w:val="00552F6B"/>
    <w:rsid w:val="005530F0"/>
    <w:rsid w:val="005548D8"/>
    <w:rsid w:val="005664FB"/>
    <w:rsid w:val="00582AB5"/>
    <w:rsid w:val="005863F1"/>
    <w:rsid w:val="005A400B"/>
    <w:rsid w:val="005A4CFD"/>
    <w:rsid w:val="005A5DBA"/>
    <w:rsid w:val="005A5FD9"/>
    <w:rsid w:val="005B20BE"/>
    <w:rsid w:val="005B5CA4"/>
    <w:rsid w:val="005C17B9"/>
    <w:rsid w:val="005C7482"/>
    <w:rsid w:val="005D137E"/>
    <w:rsid w:val="005D2A4A"/>
    <w:rsid w:val="005D4F96"/>
    <w:rsid w:val="005D7153"/>
    <w:rsid w:val="005E1195"/>
    <w:rsid w:val="005F096A"/>
    <w:rsid w:val="005F4336"/>
    <w:rsid w:val="005F631F"/>
    <w:rsid w:val="00604B36"/>
    <w:rsid w:val="00605F01"/>
    <w:rsid w:val="0062687A"/>
    <w:rsid w:val="00627962"/>
    <w:rsid w:val="00632F2A"/>
    <w:rsid w:val="00634308"/>
    <w:rsid w:val="00636749"/>
    <w:rsid w:val="00637AE1"/>
    <w:rsid w:val="006402CD"/>
    <w:rsid w:val="00641CDF"/>
    <w:rsid w:val="00641DC1"/>
    <w:rsid w:val="00644AE3"/>
    <w:rsid w:val="00663AE8"/>
    <w:rsid w:val="00680F82"/>
    <w:rsid w:val="00682443"/>
    <w:rsid w:val="0068621C"/>
    <w:rsid w:val="00693614"/>
    <w:rsid w:val="006B26E5"/>
    <w:rsid w:val="006B39B8"/>
    <w:rsid w:val="006B4F9D"/>
    <w:rsid w:val="006C6F0C"/>
    <w:rsid w:val="006D3FF1"/>
    <w:rsid w:val="006D443A"/>
    <w:rsid w:val="006D787E"/>
    <w:rsid w:val="006E2B10"/>
    <w:rsid w:val="006E724E"/>
    <w:rsid w:val="006F1436"/>
    <w:rsid w:val="006F7868"/>
    <w:rsid w:val="007016E4"/>
    <w:rsid w:val="007125A6"/>
    <w:rsid w:val="00720A85"/>
    <w:rsid w:val="00724AC2"/>
    <w:rsid w:val="0073476E"/>
    <w:rsid w:val="0073646F"/>
    <w:rsid w:val="00744E1E"/>
    <w:rsid w:val="007477D5"/>
    <w:rsid w:val="0075649F"/>
    <w:rsid w:val="00767384"/>
    <w:rsid w:val="00767A39"/>
    <w:rsid w:val="007702DB"/>
    <w:rsid w:val="00773A3A"/>
    <w:rsid w:val="00793A51"/>
    <w:rsid w:val="00795A53"/>
    <w:rsid w:val="007A4B2F"/>
    <w:rsid w:val="007A6ABB"/>
    <w:rsid w:val="007C5398"/>
    <w:rsid w:val="007C7DA5"/>
    <w:rsid w:val="007D16E2"/>
    <w:rsid w:val="007D2490"/>
    <w:rsid w:val="007E3B15"/>
    <w:rsid w:val="007E5238"/>
    <w:rsid w:val="00801736"/>
    <w:rsid w:val="00810A48"/>
    <w:rsid w:val="00817606"/>
    <w:rsid w:val="00825B75"/>
    <w:rsid w:val="00841494"/>
    <w:rsid w:val="008425F1"/>
    <w:rsid w:val="008450E6"/>
    <w:rsid w:val="00861E72"/>
    <w:rsid w:val="008711FE"/>
    <w:rsid w:val="008730D9"/>
    <w:rsid w:val="00875407"/>
    <w:rsid w:val="0088312C"/>
    <w:rsid w:val="00885364"/>
    <w:rsid w:val="008A2818"/>
    <w:rsid w:val="008B199E"/>
    <w:rsid w:val="008B20C9"/>
    <w:rsid w:val="008B5F35"/>
    <w:rsid w:val="008B6800"/>
    <w:rsid w:val="008E4221"/>
    <w:rsid w:val="008F1471"/>
    <w:rsid w:val="008F1F6E"/>
    <w:rsid w:val="008F7DE6"/>
    <w:rsid w:val="0090364A"/>
    <w:rsid w:val="00921790"/>
    <w:rsid w:val="00937751"/>
    <w:rsid w:val="00937BFE"/>
    <w:rsid w:val="00947D4F"/>
    <w:rsid w:val="0095271C"/>
    <w:rsid w:val="0095351F"/>
    <w:rsid w:val="00964E86"/>
    <w:rsid w:val="00966838"/>
    <w:rsid w:val="00973A27"/>
    <w:rsid w:val="00991701"/>
    <w:rsid w:val="00992E8B"/>
    <w:rsid w:val="00993AA9"/>
    <w:rsid w:val="009961D0"/>
    <w:rsid w:val="009A3B87"/>
    <w:rsid w:val="009A5C15"/>
    <w:rsid w:val="009A5E11"/>
    <w:rsid w:val="009A6283"/>
    <w:rsid w:val="009B6181"/>
    <w:rsid w:val="009B6862"/>
    <w:rsid w:val="009C51C5"/>
    <w:rsid w:val="009D2E42"/>
    <w:rsid w:val="009E01DF"/>
    <w:rsid w:val="009E10E3"/>
    <w:rsid w:val="009E4463"/>
    <w:rsid w:val="00A01D32"/>
    <w:rsid w:val="00A12DB7"/>
    <w:rsid w:val="00A15C5D"/>
    <w:rsid w:val="00A22F3E"/>
    <w:rsid w:val="00A24281"/>
    <w:rsid w:val="00A344C6"/>
    <w:rsid w:val="00A3480C"/>
    <w:rsid w:val="00A35C9E"/>
    <w:rsid w:val="00A40797"/>
    <w:rsid w:val="00A4133F"/>
    <w:rsid w:val="00A539D6"/>
    <w:rsid w:val="00A562E2"/>
    <w:rsid w:val="00A56AD1"/>
    <w:rsid w:val="00A63ACF"/>
    <w:rsid w:val="00A6787C"/>
    <w:rsid w:val="00A7143E"/>
    <w:rsid w:val="00A75530"/>
    <w:rsid w:val="00A86011"/>
    <w:rsid w:val="00A865C5"/>
    <w:rsid w:val="00AA0772"/>
    <w:rsid w:val="00AA274A"/>
    <w:rsid w:val="00AA4172"/>
    <w:rsid w:val="00AA4A71"/>
    <w:rsid w:val="00AD4F6F"/>
    <w:rsid w:val="00AD6DAE"/>
    <w:rsid w:val="00AE681F"/>
    <w:rsid w:val="00AF4089"/>
    <w:rsid w:val="00AF4221"/>
    <w:rsid w:val="00B037C0"/>
    <w:rsid w:val="00B12605"/>
    <w:rsid w:val="00B2310A"/>
    <w:rsid w:val="00B31222"/>
    <w:rsid w:val="00B35E33"/>
    <w:rsid w:val="00B504A3"/>
    <w:rsid w:val="00B5492B"/>
    <w:rsid w:val="00B57C31"/>
    <w:rsid w:val="00B65FE2"/>
    <w:rsid w:val="00B702FB"/>
    <w:rsid w:val="00B7348E"/>
    <w:rsid w:val="00B824E3"/>
    <w:rsid w:val="00B848F4"/>
    <w:rsid w:val="00B91F71"/>
    <w:rsid w:val="00B925E3"/>
    <w:rsid w:val="00BA58CF"/>
    <w:rsid w:val="00BA60E0"/>
    <w:rsid w:val="00BB2389"/>
    <w:rsid w:val="00BC1E1D"/>
    <w:rsid w:val="00BC38CE"/>
    <w:rsid w:val="00BC4DEF"/>
    <w:rsid w:val="00BC64FA"/>
    <w:rsid w:val="00BC74B8"/>
    <w:rsid w:val="00BC7BD2"/>
    <w:rsid w:val="00BD179F"/>
    <w:rsid w:val="00BD2213"/>
    <w:rsid w:val="00BD30A8"/>
    <w:rsid w:val="00BD4D30"/>
    <w:rsid w:val="00BE1ACB"/>
    <w:rsid w:val="00BE57BC"/>
    <w:rsid w:val="00BF19F3"/>
    <w:rsid w:val="00BF488E"/>
    <w:rsid w:val="00C001E2"/>
    <w:rsid w:val="00C10069"/>
    <w:rsid w:val="00C10633"/>
    <w:rsid w:val="00C13E40"/>
    <w:rsid w:val="00C1635D"/>
    <w:rsid w:val="00C205ED"/>
    <w:rsid w:val="00C313AB"/>
    <w:rsid w:val="00C374BE"/>
    <w:rsid w:val="00C46037"/>
    <w:rsid w:val="00C47C18"/>
    <w:rsid w:val="00C53029"/>
    <w:rsid w:val="00C61EF9"/>
    <w:rsid w:val="00C62083"/>
    <w:rsid w:val="00C638E7"/>
    <w:rsid w:val="00C808FA"/>
    <w:rsid w:val="00C80A20"/>
    <w:rsid w:val="00C843F7"/>
    <w:rsid w:val="00C84D13"/>
    <w:rsid w:val="00C852DF"/>
    <w:rsid w:val="00C8687E"/>
    <w:rsid w:val="00C87152"/>
    <w:rsid w:val="00C90531"/>
    <w:rsid w:val="00CA348A"/>
    <w:rsid w:val="00CA37A2"/>
    <w:rsid w:val="00CA3BAD"/>
    <w:rsid w:val="00CA40DD"/>
    <w:rsid w:val="00CB5019"/>
    <w:rsid w:val="00CB6BE3"/>
    <w:rsid w:val="00CC1AEE"/>
    <w:rsid w:val="00CC462D"/>
    <w:rsid w:val="00CD5EEB"/>
    <w:rsid w:val="00CD791B"/>
    <w:rsid w:val="00CE1B72"/>
    <w:rsid w:val="00CE4A4A"/>
    <w:rsid w:val="00CF28BA"/>
    <w:rsid w:val="00D01BCA"/>
    <w:rsid w:val="00D11FDA"/>
    <w:rsid w:val="00D1564A"/>
    <w:rsid w:val="00D1580B"/>
    <w:rsid w:val="00D16188"/>
    <w:rsid w:val="00D2284B"/>
    <w:rsid w:val="00D31046"/>
    <w:rsid w:val="00D32F42"/>
    <w:rsid w:val="00D50256"/>
    <w:rsid w:val="00D54B1C"/>
    <w:rsid w:val="00D60A75"/>
    <w:rsid w:val="00D631E8"/>
    <w:rsid w:val="00D73284"/>
    <w:rsid w:val="00D73BC5"/>
    <w:rsid w:val="00D74CD7"/>
    <w:rsid w:val="00D752FF"/>
    <w:rsid w:val="00D84194"/>
    <w:rsid w:val="00D844F0"/>
    <w:rsid w:val="00D92059"/>
    <w:rsid w:val="00D9285C"/>
    <w:rsid w:val="00D94911"/>
    <w:rsid w:val="00D961A3"/>
    <w:rsid w:val="00D967D8"/>
    <w:rsid w:val="00DA5060"/>
    <w:rsid w:val="00DC17B9"/>
    <w:rsid w:val="00DC4249"/>
    <w:rsid w:val="00DC5B0F"/>
    <w:rsid w:val="00DD164E"/>
    <w:rsid w:val="00DD2623"/>
    <w:rsid w:val="00DD2DD3"/>
    <w:rsid w:val="00DD30A2"/>
    <w:rsid w:val="00DD6A89"/>
    <w:rsid w:val="00DE703F"/>
    <w:rsid w:val="00DE7810"/>
    <w:rsid w:val="00DF025F"/>
    <w:rsid w:val="00DF2B9D"/>
    <w:rsid w:val="00DF4147"/>
    <w:rsid w:val="00DF5033"/>
    <w:rsid w:val="00E04B7B"/>
    <w:rsid w:val="00E053FD"/>
    <w:rsid w:val="00E109B1"/>
    <w:rsid w:val="00E15813"/>
    <w:rsid w:val="00E25C82"/>
    <w:rsid w:val="00E305A8"/>
    <w:rsid w:val="00E31FDC"/>
    <w:rsid w:val="00E35DEC"/>
    <w:rsid w:val="00E4181D"/>
    <w:rsid w:val="00E41AB3"/>
    <w:rsid w:val="00E441DC"/>
    <w:rsid w:val="00E4686A"/>
    <w:rsid w:val="00E479C3"/>
    <w:rsid w:val="00E52231"/>
    <w:rsid w:val="00E54AA1"/>
    <w:rsid w:val="00E61374"/>
    <w:rsid w:val="00E6670E"/>
    <w:rsid w:val="00E746A4"/>
    <w:rsid w:val="00E92581"/>
    <w:rsid w:val="00E96249"/>
    <w:rsid w:val="00EA6BC9"/>
    <w:rsid w:val="00EA7DE5"/>
    <w:rsid w:val="00EB19E2"/>
    <w:rsid w:val="00EC0A67"/>
    <w:rsid w:val="00ED127C"/>
    <w:rsid w:val="00EE2EBD"/>
    <w:rsid w:val="00EE325A"/>
    <w:rsid w:val="00EE349C"/>
    <w:rsid w:val="00EF5A7C"/>
    <w:rsid w:val="00EF5BAC"/>
    <w:rsid w:val="00F10B9B"/>
    <w:rsid w:val="00F117BF"/>
    <w:rsid w:val="00F12DF7"/>
    <w:rsid w:val="00F31498"/>
    <w:rsid w:val="00F343A9"/>
    <w:rsid w:val="00F4291A"/>
    <w:rsid w:val="00F44BC6"/>
    <w:rsid w:val="00F5090F"/>
    <w:rsid w:val="00F57945"/>
    <w:rsid w:val="00F61251"/>
    <w:rsid w:val="00F74BDB"/>
    <w:rsid w:val="00F9177B"/>
    <w:rsid w:val="00FA253D"/>
    <w:rsid w:val="00FB04D5"/>
    <w:rsid w:val="00FB423B"/>
    <w:rsid w:val="00FC043A"/>
    <w:rsid w:val="00FC3CFD"/>
    <w:rsid w:val="00FD025D"/>
    <w:rsid w:val="00FD21C9"/>
    <w:rsid w:val="00FD3EDD"/>
    <w:rsid w:val="00FD46CD"/>
    <w:rsid w:val="00FD623C"/>
    <w:rsid w:val="00FE05FC"/>
    <w:rsid w:val="00FE1C0C"/>
    <w:rsid w:val="00FE693C"/>
    <w:rsid w:val="00FF02C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66C8E"/>
  <w15:chartTrackingRefBased/>
  <w15:docId w15:val="{C46EF22B-D338-44C6-8290-1D74004E6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4C276E"/>
    <w:pPr>
      <w:spacing w:after="0" w:line="276" w:lineRule="auto"/>
    </w:pPr>
    <w:rPr>
      <w:rFonts w:ascii="Arial" w:hAnsi="Arial"/>
      <w:sz w:val="20"/>
    </w:rPr>
  </w:style>
  <w:style w:type="paragraph" w:styleId="Pealkiri1">
    <w:name w:val="heading 1"/>
    <w:basedOn w:val="Normaallaad"/>
    <w:next w:val="Kehatekst"/>
    <w:link w:val="Pealkiri1Mrk"/>
    <w:qFormat/>
    <w:rsid w:val="001B7170"/>
    <w:pPr>
      <w:keepNext/>
      <w:keepLines/>
      <w:numPr>
        <w:numId w:val="2"/>
      </w:numPr>
      <w:tabs>
        <w:tab w:val="left" w:pos="737"/>
      </w:tabs>
      <w:spacing w:before="480" w:after="240" w:line="240" w:lineRule="auto"/>
      <w:outlineLvl w:val="0"/>
    </w:pPr>
    <w:rPr>
      <w:rFonts w:eastAsiaTheme="majorEastAsia" w:cstheme="majorBidi"/>
      <w:b/>
      <w:caps/>
      <w:color w:val="007360"/>
      <w:sz w:val="40"/>
      <w:szCs w:val="32"/>
    </w:rPr>
  </w:style>
  <w:style w:type="paragraph" w:styleId="Pealkiri2">
    <w:name w:val="heading 2"/>
    <w:basedOn w:val="Normaallaad"/>
    <w:next w:val="Kehatekst"/>
    <w:link w:val="Pealkiri2Mrk"/>
    <w:qFormat/>
    <w:rsid w:val="00E746A4"/>
    <w:pPr>
      <w:keepNext/>
      <w:keepLines/>
      <w:numPr>
        <w:ilvl w:val="1"/>
        <w:numId w:val="2"/>
      </w:numPr>
      <w:spacing w:before="400" w:after="120"/>
      <w:outlineLvl w:val="1"/>
    </w:pPr>
    <w:rPr>
      <w:rFonts w:eastAsiaTheme="majorEastAsia" w:cstheme="majorBidi"/>
      <w:b/>
      <w:color w:val="007360"/>
      <w:sz w:val="32"/>
      <w:szCs w:val="26"/>
    </w:rPr>
  </w:style>
  <w:style w:type="paragraph" w:styleId="Pealkiri3">
    <w:name w:val="heading 3"/>
    <w:basedOn w:val="Normaallaad"/>
    <w:next w:val="Kehatekst"/>
    <w:link w:val="Pealkiri3Mrk"/>
    <w:qFormat/>
    <w:rsid w:val="00E746A4"/>
    <w:pPr>
      <w:keepNext/>
      <w:keepLines/>
      <w:numPr>
        <w:ilvl w:val="2"/>
        <w:numId w:val="2"/>
      </w:numPr>
      <w:spacing w:before="320" w:after="120"/>
      <w:contextualSpacing/>
      <w:outlineLvl w:val="2"/>
    </w:pPr>
    <w:rPr>
      <w:rFonts w:eastAsiaTheme="majorEastAsia" w:cstheme="majorBidi"/>
      <w:b/>
      <w:iCs/>
      <w:color w:val="007360"/>
      <w:sz w:val="28"/>
      <w:szCs w:val="24"/>
      <w14:numForm w14:val="lining"/>
    </w:rPr>
  </w:style>
  <w:style w:type="paragraph" w:styleId="Pealkiri4">
    <w:name w:val="heading 4"/>
    <w:basedOn w:val="Normaallaad"/>
    <w:next w:val="Kehatekst"/>
    <w:link w:val="Pealkiri4Mrk"/>
    <w:uiPriority w:val="9"/>
    <w:unhideWhenUsed/>
    <w:qFormat/>
    <w:rsid w:val="00E746A4"/>
    <w:pPr>
      <w:keepNext/>
      <w:keepLines/>
      <w:numPr>
        <w:ilvl w:val="3"/>
        <w:numId w:val="2"/>
      </w:numPr>
      <w:spacing w:before="240" w:after="120"/>
      <w:outlineLvl w:val="3"/>
    </w:pPr>
    <w:rPr>
      <w:rFonts w:eastAsiaTheme="majorEastAsia" w:cstheme="majorBidi"/>
      <w:b/>
      <w:iCs/>
      <w:color w:val="007360"/>
      <w:sz w:val="24"/>
    </w:rPr>
  </w:style>
  <w:style w:type="paragraph" w:styleId="Pealkiri5">
    <w:name w:val="heading 5"/>
    <w:basedOn w:val="Normaallaad"/>
    <w:next w:val="Normaallaad"/>
    <w:link w:val="Pealkiri5Mrk"/>
    <w:uiPriority w:val="9"/>
    <w:semiHidden/>
    <w:unhideWhenUsed/>
    <w:rsid w:val="00B65FE2"/>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Pealkiri6">
    <w:name w:val="heading 6"/>
    <w:basedOn w:val="Normaallaad"/>
    <w:next w:val="Normaallaad"/>
    <w:link w:val="Pealkiri6Mrk"/>
    <w:uiPriority w:val="9"/>
    <w:semiHidden/>
    <w:unhideWhenUsed/>
    <w:qFormat/>
    <w:rsid w:val="00B65FE2"/>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Pealkiri7">
    <w:name w:val="heading 7"/>
    <w:basedOn w:val="Normaallaad"/>
    <w:next w:val="Normaallaad"/>
    <w:link w:val="Pealkiri7Mrk"/>
    <w:uiPriority w:val="9"/>
    <w:semiHidden/>
    <w:unhideWhenUsed/>
    <w:qFormat/>
    <w:rsid w:val="00B65FE2"/>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Pealkiri8">
    <w:name w:val="heading 8"/>
    <w:basedOn w:val="Normaallaad"/>
    <w:next w:val="Normaallaad"/>
    <w:link w:val="Pealkiri8Mrk"/>
    <w:uiPriority w:val="9"/>
    <w:semiHidden/>
    <w:unhideWhenUsed/>
    <w:qFormat/>
    <w:rsid w:val="00B65FE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B65FE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Aasta">
    <w:name w:val="Aasta"/>
    <w:basedOn w:val="Normaallaad"/>
    <w:next w:val="Normaallaad"/>
    <w:rsid w:val="00636749"/>
    <w:pPr>
      <w:widowControl w:val="0"/>
      <w:jc w:val="center"/>
    </w:pPr>
    <w:rPr>
      <w:sz w:val="28"/>
      <w:szCs w:val="28"/>
    </w:rPr>
  </w:style>
  <w:style w:type="paragraph" w:styleId="Kehatekst">
    <w:name w:val="Body Text"/>
    <w:basedOn w:val="Normaallaad"/>
    <w:link w:val="KehatekstMrk"/>
    <w:unhideWhenUsed/>
    <w:qFormat/>
    <w:rsid w:val="00C10069"/>
    <w:pPr>
      <w:spacing w:after="120"/>
      <w:jc w:val="both"/>
    </w:pPr>
  </w:style>
  <w:style w:type="character" w:customStyle="1" w:styleId="KehatekstMrk">
    <w:name w:val="Kehatekst Märk"/>
    <w:basedOn w:val="Liguvaikefont"/>
    <w:link w:val="Kehatekst"/>
    <w:rsid w:val="00526DB9"/>
    <w:rPr>
      <w:rFonts w:ascii="Arial" w:hAnsi="Arial"/>
      <w:sz w:val="20"/>
    </w:rPr>
  </w:style>
  <w:style w:type="character" w:customStyle="1" w:styleId="Pealkiri1Mrk">
    <w:name w:val="Pealkiri 1 Märk"/>
    <w:basedOn w:val="Liguvaikefont"/>
    <w:link w:val="Pealkiri1"/>
    <w:rsid w:val="001B7170"/>
    <w:rPr>
      <w:rFonts w:ascii="Arial" w:eastAsiaTheme="majorEastAsia" w:hAnsi="Arial" w:cstheme="majorBidi"/>
      <w:b/>
      <w:caps/>
      <w:color w:val="007360"/>
      <w:sz w:val="40"/>
      <w:szCs w:val="32"/>
    </w:rPr>
  </w:style>
  <w:style w:type="paragraph" w:styleId="SK2">
    <w:name w:val="toc 2"/>
    <w:basedOn w:val="Normaallaad"/>
    <w:next w:val="Normaallaad"/>
    <w:autoRedefine/>
    <w:uiPriority w:val="39"/>
    <w:unhideWhenUsed/>
    <w:rsid w:val="00BE57BC"/>
    <w:pPr>
      <w:tabs>
        <w:tab w:val="right" w:leader="dot" w:pos="9062"/>
      </w:tabs>
    </w:pPr>
  </w:style>
  <w:style w:type="paragraph" w:customStyle="1" w:styleId="Autorid">
    <w:name w:val="Autorid"/>
    <w:basedOn w:val="Normaallaad"/>
    <w:rsid w:val="00636749"/>
    <w:pPr>
      <w:framePr w:hSpace="180" w:wrap="around" w:vAnchor="text" w:hAnchor="text" w:xAlign="center" w:y="416"/>
      <w:jc w:val="center"/>
    </w:pPr>
    <w:rPr>
      <w:sz w:val="28"/>
      <w:szCs w:val="28"/>
    </w:rPr>
  </w:style>
  <w:style w:type="character" w:customStyle="1" w:styleId="Pealkiri2Mrk">
    <w:name w:val="Pealkiri 2 Märk"/>
    <w:basedOn w:val="Liguvaikefont"/>
    <w:link w:val="Pealkiri2"/>
    <w:rsid w:val="00E746A4"/>
    <w:rPr>
      <w:rFonts w:ascii="Arial" w:eastAsiaTheme="majorEastAsia" w:hAnsi="Arial" w:cstheme="majorBidi"/>
      <w:b/>
      <w:color w:val="007360"/>
      <w:sz w:val="32"/>
      <w:szCs w:val="26"/>
    </w:rPr>
  </w:style>
  <w:style w:type="character" w:customStyle="1" w:styleId="Pealkiri3Mrk">
    <w:name w:val="Pealkiri 3 Märk"/>
    <w:basedOn w:val="Liguvaikefont"/>
    <w:link w:val="Pealkiri3"/>
    <w:rsid w:val="00E746A4"/>
    <w:rPr>
      <w:rFonts w:ascii="Arial" w:eastAsiaTheme="majorEastAsia" w:hAnsi="Arial" w:cstheme="majorBidi"/>
      <w:b/>
      <w:iCs/>
      <w:color w:val="007360"/>
      <w:sz w:val="28"/>
      <w:szCs w:val="24"/>
      <w14:numForm w14:val="lining"/>
    </w:rPr>
  </w:style>
  <w:style w:type="paragraph" w:customStyle="1" w:styleId="Sisukord">
    <w:name w:val="Sisukord"/>
    <w:basedOn w:val="Normaallaad"/>
    <w:next w:val="Kehatekst"/>
    <w:link w:val="SisukordChar"/>
    <w:rsid w:val="001B7170"/>
    <w:pPr>
      <w:pageBreakBefore/>
      <w:spacing w:after="240"/>
    </w:pPr>
    <w:rPr>
      <w:rFonts w:eastAsia="Calibri"/>
      <w:b/>
      <w:color w:val="007360"/>
      <w:sz w:val="40"/>
    </w:rPr>
  </w:style>
  <w:style w:type="character" w:customStyle="1" w:styleId="SisukordChar">
    <w:name w:val="Sisukord Char"/>
    <w:basedOn w:val="Liguvaikefont"/>
    <w:link w:val="Sisukord"/>
    <w:rsid w:val="001B7170"/>
    <w:rPr>
      <w:rFonts w:ascii="Arial" w:eastAsia="Calibri" w:hAnsi="Arial"/>
      <w:b/>
      <w:color w:val="007360"/>
      <w:sz w:val="40"/>
    </w:rPr>
  </w:style>
  <w:style w:type="character" w:styleId="Klastatudhperlink">
    <w:name w:val="FollowedHyperlink"/>
    <w:basedOn w:val="Liguvaikefont"/>
    <w:uiPriority w:val="99"/>
    <w:semiHidden/>
    <w:unhideWhenUsed/>
    <w:rsid w:val="00636749"/>
    <w:rPr>
      <w:color w:val="954F72" w:themeColor="followedHyperlink"/>
      <w:u w:val="single"/>
    </w:rPr>
  </w:style>
  <w:style w:type="character" w:styleId="Hperlink">
    <w:name w:val="Hyperlink"/>
    <w:basedOn w:val="Liguvaikefont"/>
    <w:uiPriority w:val="99"/>
    <w:unhideWhenUsed/>
    <w:rsid w:val="00636749"/>
    <w:rPr>
      <w:color w:val="0563C1" w:themeColor="hyperlink"/>
      <w:u w:val="single"/>
    </w:rPr>
  </w:style>
  <w:style w:type="paragraph" w:styleId="Loendinumber">
    <w:name w:val="List Number"/>
    <w:basedOn w:val="Normaallaad"/>
    <w:uiPriority w:val="99"/>
    <w:unhideWhenUsed/>
    <w:rsid w:val="00636749"/>
    <w:pPr>
      <w:numPr>
        <w:numId w:val="1"/>
      </w:numPr>
      <w:spacing w:after="100"/>
    </w:pPr>
  </w:style>
  <w:style w:type="paragraph" w:styleId="Vahedeta">
    <w:name w:val="No Spacing"/>
    <w:aliases w:val="Tabel_Caption"/>
    <w:basedOn w:val="Normaallaad"/>
    <w:next w:val="Normaallaad"/>
    <w:uiPriority w:val="12"/>
    <w:rsid w:val="00636749"/>
    <w:pPr>
      <w:spacing w:before="240" w:after="80"/>
    </w:pPr>
  </w:style>
  <w:style w:type="paragraph" w:styleId="SK1">
    <w:name w:val="toc 1"/>
    <w:basedOn w:val="Normaallaad"/>
    <w:next w:val="Normaallaad"/>
    <w:autoRedefine/>
    <w:uiPriority w:val="39"/>
    <w:unhideWhenUsed/>
    <w:rsid w:val="00E35DEC"/>
    <w:pPr>
      <w:tabs>
        <w:tab w:val="left" w:leader="dot" w:pos="227"/>
        <w:tab w:val="left" w:pos="440"/>
        <w:tab w:val="right" w:leader="dot" w:pos="9062"/>
      </w:tabs>
      <w:spacing w:before="120"/>
    </w:pPr>
    <w:rPr>
      <w:b/>
      <w:caps/>
      <w:color w:val="007360"/>
      <w:sz w:val="24"/>
    </w:rPr>
  </w:style>
  <w:style w:type="paragraph" w:styleId="SK3">
    <w:name w:val="toc 3"/>
    <w:basedOn w:val="Normaallaad"/>
    <w:next w:val="Normaallaad"/>
    <w:autoRedefine/>
    <w:uiPriority w:val="39"/>
    <w:unhideWhenUsed/>
    <w:rsid w:val="00BE57BC"/>
    <w:pPr>
      <w:tabs>
        <w:tab w:val="left" w:pos="993"/>
        <w:tab w:val="right" w:leader="dot" w:pos="9062"/>
      </w:tabs>
    </w:pPr>
  </w:style>
  <w:style w:type="paragraph" w:styleId="Pealdis">
    <w:name w:val="caption"/>
    <w:aliases w:val="Joonis"/>
    <w:basedOn w:val="Normaallaad"/>
    <w:next w:val="Normaallaad"/>
    <w:uiPriority w:val="11"/>
    <w:rsid w:val="00A63ACF"/>
    <w:pPr>
      <w:spacing w:before="100" w:after="100"/>
    </w:pPr>
    <w:rPr>
      <w:iCs/>
      <w:szCs w:val="18"/>
    </w:rPr>
  </w:style>
  <w:style w:type="paragraph" w:customStyle="1" w:styleId="Tiitelvalge">
    <w:name w:val="Tiitelvalge"/>
    <w:basedOn w:val="Normaallaad"/>
    <w:next w:val="Normaallaad"/>
    <w:rsid w:val="00A75530"/>
    <w:pPr>
      <w:tabs>
        <w:tab w:val="left" w:pos="3944"/>
      </w:tabs>
      <w:spacing w:line="240" w:lineRule="auto"/>
      <w:ind w:left="1134" w:right="1134"/>
    </w:pPr>
    <w:rPr>
      <w:b/>
      <w:color w:val="FFFFFF" w:themeColor="background1"/>
      <w:sz w:val="40"/>
    </w:rPr>
  </w:style>
  <w:style w:type="paragraph" w:customStyle="1" w:styleId="Alapealkirivalge">
    <w:name w:val="Alapealkirivalge"/>
    <w:basedOn w:val="Normaallaad"/>
    <w:rsid w:val="00C843F7"/>
    <w:rPr>
      <w:color w:val="FFFFFF" w:themeColor="background1"/>
      <w:sz w:val="28"/>
    </w:rPr>
  </w:style>
  <w:style w:type="paragraph" w:customStyle="1" w:styleId="Allvalge">
    <w:name w:val="Allvalge"/>
    <w:basedOn w:val="Normaallaad"/>
    <w:rsid w:val="008B6800"/>
    <w:pPr>
      <w:spacing w:line="240" w:lineRule="auto"/>
      <w:ind w:left="1134" w:right="1134"/>
    </w:pPr>
    <w:rPr>
      <w:color w:val="FFFFFF" w:themeColor="background1"/>
      <w:sz w:val="28"/>
    </w:rPr>
  </w:style>
  <w:style w:type="paragraph" w:styleId="Pis">
    <w:name w:val="header"/>
    <w:basedOn w:val="Normaallaad"/>
    <w:link w:val="PisMrk"/>
    <w:uiPriority w:val="99"/>
    <w:unhideWhenUsed/>
    <w:rsid w:val="008450E6"/>
    <w:pPr>
      <w:tabs>
        <w:tab w:val="center" w:pos="4513"/>
        <w:tab w:val="right" w:pos="9026"/>
      </w:tabs>
    </w:pPr>
    <w:rPr>
      <w:sz w:val="16"/>
    </w:rPr>
  </w:style>
  <w:style w:type="character" w:customStyle="1" w:styleId="PisMrk">
    <w:name w:val="Päis Märk"/>
    <w:basedOn w:val="Liguvaikefont"/>
    <w:link w:val="Pis"/>
    <w:uiPriority w:val="99"/>
    <w:rsid w:val="008450E6"/>
    <w:rPr>
      <w:rFonts w:ascii="Arial" w:hAnsi="Arial"/>
      <w:sz w:val="16"/>
    </w:rPr>
  </w:style>
  <w:style w:type="paragraph" w:styleId="Jalus">
    <w:name w:val="footer"/>
    <w:basedOn w:val="Normaallaad"/>
    <w:link w:val="JalusMrk"/>
    <w:uiPriority w:val="99"/>
    <w:unhideWhenUsed/>
    <w:rsid w:val="00F12DF7"/>
    <w:pPr>
      <w:tabs>
        <w:tab w:val="center" w:pos="4513"/>
        <w:tab w:val="right" w:pos="9026"/>
      </w:tabs>
    </w:pPr>
    <w:rPr>
      <w:sz w:val="16"/>
    </w:rPr>
  </w:style>
  <w:style w:type="character" w:customStyle="1" w:styleId="JalusMrk">
    <w:name w:val="Jalus Märk"/>
    <w:basedOn w:val="Liguvaikefont"/>
    <w:link w:val="Jalus"/>
    <w:uiPriority w:val="99"/>
    <w:rsid w:val="00F12DF7"/>
    <w:rPr>
      <w:rFonts w:ascii="Arial" w:hAnsi="Arial"/>
      <w:sz w:val="16"/>
    </w:rPr>
  </w:style>
  <w:style w:type="table" w:styleId="Kontuurtabel">
    <w:name w:val="Table Grid"/>
    <w:basedOn w:val="Normaaltabel"/>
    <w:uiPriority w:val="59"/>
    <w:rsid w:val="003A1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oheline">
    <w:name w:val="Tabel_roheline"/>
    <w:basedOn w:val="Normaaltabel"/>
    <w:uiPriority w:val="99"/>
    <w:qFormat/>
    <w:rsid w:val="00582AB5"/>
    <w:pPr>
      <w:spacing w:after="0" w:line="240" w:lineRule="auto"/>
    </w:pPr>
    <w:rPr>
      <w:rFonts w:ascii="Arial" w:eastAsiaTheme="minorEastAsia" w:hAnsi="Arial"/>
      <w:sz w:val="16"/>
      <w:szCs w:val="20"/>
      <w:lang w:val="en-GB" w:eastAsia="en-GB"/>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007360"/>
      <w:tcMar>
        <w:top w:w="0" w:type="dxa"/>
        <w:left w:w="113" w:type="dxa"/>
        <w:bottom w:w="0" w:type="dxa"/>
        <w:right w:w="113" w:type="dxa"/>
      </w:tcMar>
      <w:vAlign w:val="center"/>
    </w:tcPr>
    <w:tblStylePr w:type="firstRow">
      <w:pPr>
        <w:spacing w:before="0" w:after="0" w:line="240" w:lineRule="auto"/>
      </w:pPr>
      <w:rPr>
        <w:rFonts w:ascii="Arial" w:hAnsi="Arial"/>
        <w:b/>
        <w:bCs/>
        <w:color w:val="FFFFFF" w:themeColor="background1"/>
        <w:sz w:val="16"/>
      </w:rPr>
      <w:tblPr/>
      <w:tcPr>
        <w:shd w:val="clear" w:color="auto" w:fill="007360"/>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character" w:customStyle="1" w:styleId="Pealkiri4Mrk">
    <w:name w:val="Pealkiri 4 Märk"/>
    <w:basedOn w:val="Liguvaikefont"/>
    <w:link w:val="Pealkiri4"/>
    <w:uiPriority w:val="9"/>
    <w:rsid w:val="00E746A4"/>
    <w:rPr>
      <w:rFonts w:ascii="Arial" w:eastAsiaTheme="majorEastAsia" w:hAnsi="Arial" w:cstheme="majorBidi"/>
      <w:b/>
      <w:iCs/>
      <w:color w:val="007360"/>
      <w:sz w:val="24"/>
    </w:rPr>
  </w:style>
  <w:style w:type="character" w:customStyle="1" w:styleId="Pealkiri5Mrk">
    <w:name w:val="Pealkiri 5 Märk"/>
    <w:basedOn w:val="Liguvaikefont"/>
    <w:link w:val="Pealkiri5"/>
    <w:uiPriority w:val="9"/>
    <w:semiHidden/>
    <w:rsid w:val="00B65FE2"/>
    <w:rPr>
      <w:rFonts w:asciiTheme="majorHAnsi" w:eastAsiaTheme="majorEastAsia" w:hAnsiTheme="majorHAnsi" w:cstheme="majorBidi"/>
      <w:color w:val="2F5496" w:themeColor="accent1" w:themeShade="BF"/>
      <w:sz w:val="20"/>
    </w:rPr>
  </w:style>
  <w:style w:type="character" w:customStyle="1" w:styleId="Pealkiri6Mrk">
    <w:name w:val="Pealkiri 6 Märk"/>
    <w:basedOn w:val="Liguvaikefont"/>
    <w:link w:val="Pealkiri6"/>
    <w:uiPriority w:val="9"/>
    <w:semiHidden/>
    <w:rsid w:val="00B65FE2"/>
    <w:rPr>
      <w:rFonts w:asciiTheme="majorHAnsi" w:eastAsiaTheme="majorEastAsia" w:hAnsiTheme="majorHAnsi" w:cstheme="majorBidi"/>
      <w:color w:val="1F3763" w:themeColor="accent1" w:themeShade="7F"/>
      <w:sz w:val="20"/>
    </w:rPr>
  </w:style>
  <w:style w:type="character" w:customStyle="1" w:styleId="Pealkiri7Mrk">
    <w:name w:val="Pealkiri 7 Märk"/>
    <w:basedOn w:val="Liguvaikefont"/>
    <w:link w:val="Pealkiri7"/>
    <w:uiPriority w:val="9"/>
    <w:semiHidden/>
    <w:rsid w:val="00B65FE2"/>
    <w:rPr>
      <w:rFonts w:asciiTheme="majorHAnsi" w:eastAsiaTheme="majorEastAsia" w:hAnsiTheme="majorHAnsi" w:cstheme="majorBidi"/>
      <w:i/>
      <w:iCs/>
      <w:color w:val="1F3763" w:themeColor="accent1" w:themeShade="7F"/>
      <w:sz w:val="20"/>
    </w:rPr>
  </w:style>
  <w:style w:type="character" w:customStyle="1" w:styleId="Pealkiri8Mrk">
    <w:name w:val="Pealkiri 8 Märk"/>
    <w:basedOn w:val="Liguvaikefont"/>
    <w:link w:val="Pealkiri8"/>
    <w:uiPriority w:val="9"/>
    <w:semiHidden/>
    <w:rsid w:val="00B65FE2"/>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B65FE2"/>
    <w:rPr>
      <w:rFonts w:asciiTheme="majorHAnsi" w:eastAsiaTheme="majorEastAsia" w:hAnsiTheme="majorHAnsi" w:cstheme="majorBidi"/>
      <w:i/>
      <w:iCs/>
      <w:color w:val="272727" w:themeColor="text1" w:themeTint="D8"/>
      <w:sz w:val="21"/>
      <w:szCs w:val="21"/>
    </w:rPr>
  </w:style>
  <w:style w:type="paragraph" w:styleId="SK4">
    <w:name w:val="toc 4"/>
    <w:basedOn w:val="Normaallaad"/>
    <w:next w:val="Normaallaad"/>
    <w:autoRedefine/>
    <w:uiPriority w:val="39"/>
    <w:unhideWhenUsed/>
    <w:rsid w:val="00BE57BC"/>
  </w:style>
  <w:style w:type="paragraph" w:styleId="Allmrkusetekst">
    <w:name w:val="footnote text"/>
    <w:basedOn w:val="Normaallaad"/>
    <w:link w:val="AllmrkusetekstMrk"/>
    <w:uiPriority w:val="99"/>
    <w:unhideWhenUsed/>
    <w:qFormat/>
    <w:rsid w:val="0024414E"/>
    <w:pPr>
      <w:spacing w:line="240" w:lineRule="auto"/>
    </w:pPr>
    <w:rPr>
      <w:rFonts w:eastAsiaTheme="minorEastAsia"/>
      <w:spacing w:val="10"/>
      <w:szCs w:val="20"/>
      <w:lang w:eastAsia="et-EE"/>
    </w:rPr>
  </w:style>
  <w:style w:type="character" w:customStyle="1" w:styleId="AllmrkusetekstMrk">
    <w:name w:val="Allmärkuse tekst Märk"/>
    <w:basedOn w:val="Liguvaikefont"/>
    <w:link w:val="Allmrkusetekst"/>
    <w:uiPriority w:val="99"/>
    <w:rsid w:val="0024414E"/>
    <w:rPr>
      <w:rFonts w:ascii="Arial" w:eastAsiaTheme="minorEastAsia" w:hAnsi="Arial"/>
      <w:spacing w:val="10"/>
      <w:sz w:val="20"/>
      <w:szCs w:val="20"/>
      <w:lang w:eastAsia="et-EE"/>
    </w:rPr>
  </w:style>
  <w:style w:type="character" w:styleId="Allmrkuseviide">
    <w:name w:val="footnote reference"/>
    <w:basedOn w:val="Liguvaikefont"/>
    <w:unhideWhenUsed/>
    <w:rsid w:val="00D60A75"/>
    <w:rPr>
      <w:rFonts w:ascii="Arial" w:hAnsi="Arial"/>
      <w:sz w:val="20"/>
      <w:vertAlign w:val="superscript"/>
    </w:rPr>
  </w:style>
  <w:style w:type="table" w:customStyle="1" w:styleId="TableGrid1">
    <w:name w:val="Table Grid1"/>
    <w:basedOn w:val="Normaaltabel"/>
    <w:next w:val="Kontuurtabel"/>
    <w:rsid w:val="008425F1"/>
    <w:pPr>
      <w:spacing w:after="0" w:line="240" w:lineRule="auto"/>
    </w:pPr>
    <w:rPr>
      <w:rFonts w:ascii="Arial" w:eastAsiaTheme="minorEastAsia" w:hAnsi="Arial"/>
      <w:spacing w:val="10"/>
      <w:sz w:val="20"/>
      <w:szCs w:val="28"/>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hekljenumber">
    <w:name w:val="page number"/>
    <w:basedOn w:val="Liguvaikefont"/>
    <w:uiPriority w:val="99"/>
    <w:semiHidden/>
    <w:unhideWhenUsed/>
    <w:rsid w:val="008425F1"/>
    <w:rPr>
      <w:rFonts w:ascii="Arial" w:hAnsi="Arial"/>
      <w:sz w:val="16"/>
    </w:rPr>
  </w:style>
  <w:style w:type="paragraph" w:styleId="Loendilik">
    <w:name w:val="List Paragraph"/>
    <w:basedOn w:val="Normaallaad"/>
    <w:link w:val="LoendilikMrk"/>
    <w:uiPriority w:val="34"/>
    <w:rsid w:val="007702DB"/>
    <w:pPr>
      <w:spacing w:before="120" w:after="280" w:line="280" w:lineRule="atLeast"/>
      <w:contextualSpacing/>
    </w:pPr>
    <w:rPr>
      <w:rFonts w:ascii="Verdana" w:eastAsia="Times New Roman" w:hAnsi="Verdana" w:cs="Times New Roman"/>
      <w:szCs w:val="20"/>
      <w:lang w:eastAsia="et-EE"/>
    </w:rPr>
  </w:style>
  <w:style w:type="character" w:customStyle="1" w:styleId="LoendilikMrk">
    <w:name w:val="Loendi lõik Märk"/>
    <w:basedOn w:val="Liguvaikefont"/>
    <w:link w:val="Loendilik"/>
    <w:uiPriority w:val="34"/>
    <w:rsid w:val="007702DB"/>
    <w:rPr>
      <w:rFonts w:ascii="Verdana" w:eastAsia="Times New Roman" w:hAnsi="Verdana" w:cs="Times New Roman"/>
      <w:sz w:val="20"/>
      <w:szCs w:val="20"/>
      <w:lang w:eastAsia="et-EE"/>
    </w:rPr>
  </w:style>
  <w:style w:type="paragraph" w:customStyle="1" w:styleId="TNR">
    <w:name w:val="TNR"/>
    <w:basedOn w:val="Normaallaad"/>
    <w:rsid w:val="00DF2B9D"/>
    <w:pPr>
      <w:ind w:left="1134"/>
    </w:pPr>
    <w:rPr>
      <w:b/>
      <w:color w:val="FFFFFF" w:themeColor="background1"/>
    </w:rPr>
  </w:style>
  <w:style w:type="paragraph" w:customStyle="1" w:styleId="KohtAasta">
    <w:name w:val="KohtAasta"/>
    <w:basedOn w:val="TNR"/>
    <w:rsid w:val="00DF2B9D"/>
    <w:pPr>
      <w:spacing w:line="240" w:lineRule="auto"/>
      <w:ind w:left="0" w:right="1134"/>
      <w:jc w:val="right"/>
    </w:pPr>
  </w:style>
  <w:style w:type="paragraph" w:customStyle="1" w:styleId="Versioon">
    <w:name w:val="Versioon"/>
    <w:basedOn w:val="Normaallaad"/>
    <w:rsid w:val="00FF02C8"/>
  </w:style>
  <w:style w:type="paragraph" w:customStyle="1" w:styleId="Bullet">
    <w:name w:val="Bullet"/>
    <w:basedOn w:val="Loenditpp2"/>
    <w:qFormat/>
    <w:rsid w:val="004C276E"/>
    <w:pPr>
      <w:numPr>
        <w:numId w:val="4"/>
      </w:numPr>
      <w:tabs>
        <w:tab w:val="left" w:pos="641"/>
      </w:tabs>
      <w:spacing w:line="240" w:lineRule="auto"/>
      <w:ind w:left="641" w:hanging="357"/>
    </w:pPr>
  </w:style>
  <w:style w:type="paragraph" w:styleId="Loenditpp2">
    <w:name w:val="List Bullet 2"/>
    <w:basedOn w:val="Normaallaad"/>
    <w:uiPriority w:val="99"/>
    <w:semiHidden/>
    <w:unhideWhenUsed/>
    <w:rsid w:val="006B4F9D"/>
    <w:pPr>
      <w:numPr>
        <w:numId w:val="3"/>
      </w:numPr>
      <w:contextualSpacing/>
    </w:pPr>
  </w:style>
  <w:style w:type="paragraph" w:customStyle="1" w:styleId="TEKST">
    <w:name w:val="TEKST"/>
    <w:basedOn w:val="Normaallaad"/>
    <w:link w:val="TEKSTChar"/>
    <w:qFormat/>
    <w:rsid w:val="00CD791B"/>
    <w:pPr>
      <w:spacing w:before="100" w:beforeAutospacing="1" w:after="100" w:afterAutospacing="1" w:line="240" w:lineRule="atLeast"/>
      <w:jc w:val="both"/>
    </w:pPr>
    <w:rPr>
      <w:rFonts w:eastAsiaTheme="minorEastAsia"/>
      <w:spacing w:val="10"/>
      <w:szCs w:val="28"/>
      <w:lang w:eastAsia="et-EE"/>
    </w:rPr>
  </w:style>
  <w:style w:type="character" w:customStyle="1" w:styleId="TEKSTChar">
    <w:name w:val="TEKST Char"/>
    <w:basedOn w:val="Liguvaikefont"/>
    <w:link w:val="TEKST"/>
    <w:rsid w:val="00CD791B"/>
    <w:rPr>
      <w:rFonts w:ascii="Arial" w:eastAsiaTheme="minorEastAsia" w:hAnsi="Arial"/>
      <w:spacing w:val="10"/>
      <w:sz w:val="20"/>
      <w:szCs w:val="28"/>
      <w:lang w:eastAsia="et-EE"/>
    </w:rPr>
  </w:style>
  <w:style w:type="paragraph" w:customStyle="1" w:styleId="1">
    <w:name w:val="1."/>
    <w:basedOn w:val="Pealkiri1"/>
    <w:next w:val="TEKST"/>
    <w:link w:val="1Char"/>
    <w:qFormat/>
    <w:rsid w:val="00CD791B"/>
    <w:pPr>
      <w:numPr>
        <w:numId w:val="0"/>
      </w:numPr>
      <w:tabs>
        <w:tab w:val="clear" w:pos="737"/>
      </w:tabs>
      <w:spacing w:before="100" w:beforeAutospacing="1" w:line="240" w:lineRule="atLeast"/>
      <w:ind w:hanging="567"/>
    </w:pPr>
    <w:rPr>
      <w:bCs/>
      <w:color w:val="F58220"/>
      <w:szCs w:val="28"/>
      <w:lang w:eastAsia="et-EE"/>
    </w:rPr>
  </w:style>
  <w:style w:type="paragraph" w:customStyle="1" w:styleId="11">
    <w:name w:val="1.1."/>
    <w:basedOn w:val="1"/>
    <w:next w:val="TEKST"/>
    <w:link w:val="11Char"/>
    <w:qFormat/>
    <w:rsid w:val="00CD791B"/>
    <w:pPr>
      <w:ind w:hanging="794"/>
    </w:pPr>
    <w:rPr>
      <w:sz w:val="32"/>
    </w:rPr>
  </w:style>
  <w:style w:type="paragraph" w:customStyle="1" w:styleId="111">
    <w:name w:val="1.1.1."/>
    <w:basedOn w:val="11"/>
    <w:next w:val="TEKST"/>
    <w:qFormat/>
    <w:rsid w:val="00CD791B"/>
    <w:pPr>
      <w:tabs>
        <w:tab w:val="num" w:pos="926"/>
      </w:tabs>
      <w:ind w:left="926" w:hanging="360"/>
    </w:pPr>
    <w:rPr>
      <w:sz w:val="24"/>
    </w:rPr>
  </w:style>
  <w:style w:type="character" w:customStyle="1" w:styleId="11Char">
    <w:name w:val="1.1. Char"/>
    <w:basedOn w:val="Liguvaikefont"/>
    <w:link w:val="11"/>
    <w:rsid w:val="00CD791B"/>
    <w:rPr>
      <w:rFonts w:ascii="Arial" w:eastAsiaTheme="majorEastAsia" w:hAnsi="Arial" w:cstheme="majorBidi"/>
      <w:b/>
      <w:bCs/>
      <w:caps/>
      <w:color w:val="F58220"/>
      <w:sz w:val="32"/>
      <w:szCs w:val="28"/>
      <w:lang w:eastAsia="et-EE"/>
    </w:rPr>
  </w:style>
  <w:style w:type="paragraph" w:customStyle="1" w:styleId="1111">
    <w:name w:val="1.1.1.1."/>
    <w:basedOn w:val="111"/>
    <w:next w:val="TEKST"/>
    <w:qFormat/>
    <w:rsid w:val="00CD791B"/>
    <w:pPr>
      <w:ind w:hanging="907"/>
    </w:pPr>
    <w:rPr>
      <w:sz w:val="20"/>
    </w:rPr>
  </w:style>
  <w:style w:type="paragraph" w:customStyle="1" w:styleId="11111">
    <w:name w:val="1.1.1.1.1."/>
    <w:basedOn w:val="1111"/>
    <w:qFormat/>
    <w:rsid w:val="00CD791B"/>
    <w:rPr>
      <w:caps w:val="0"/>
    </w:rPr>
  </w:style>
  <w:style w:type="table" w:customStyle="1" w:styleId="TabelOranz1">
    <w:name w:val="Tabel_Oranz1"/>
    <w:basedOn w:val="Normaaltabel"/>
    <w:uiPriority w:val="99"/>
    <w:qFormat/>
    <w:rsid w:val="00CD791B"/>
    <w:pPr>
      <w:spacing w:after="0" w:line="240" w:lineRule="auto"/>
    </w:pPr>
    <w:rPr>
      <w:rFonts w:ascii="Arial" w:eastAsiaTheme="minorEastAsia" w:hAnsi="Arial"/>
      <w:sz w:val="16"/>
      <w:szCs w:val="20"/>
      <w:lang w:val="en-GB" w:eastAsia="en-GB"/>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character" w:customStyle="1" w:styleId="1Char">
    <w:name w:val="1. Char"/>
    <w:basedOn w:val="Liguvaikefont"/>
    <w:link w:val="1"/>
    <w:rsid w:val="00002200"/>
    <w:rPr>
      <w:rFonts w:ascii="Arial" w:eastAsiaTheme="majorEastAsia" w:hAnsi="Arial" w:cstheme="majorBidi"/>
      <w:b/>
      <w:bCs/>
      <w:caps/>
      <w:color w:val="F58220"/>
      <w:sz w:val="40"/>
      <w:szCs w:val="28"/>
      <w:lang w:eastAsia="et-EE"/>
    </w:rPr>
  </w:style>
  <w:style w:type="paragraph" w:customStyle="1" w:styleId="Footnote">
    <w:name w:val="Footnote"/>
    <w:basedOn w:val="TEKST"/>
    <w:link w:val="FootnoteChar"/>
    <w:qFormat/>
    <w:rsid w:val="00002200"/>
    <w:pPr>
      <w:spacing w:before="120" w:beforeAutospacing="0" w:after="120" w:afterAutospacing="0" w:line="240" w:lineRule="auto"/>
    </w:pPr>
    <w:rPr>
      <w:rFonts w:ascii="Arial Narrow" w:hAnsi="Arial Narrow"/>
      <w:color w:val="7F7F7F" w:themeColor="text1" w:themeTint="80"/>
      <w:sz w:val="16"/>
    </w:rPr>
  </w:style>
  <w:style w:type="character" w:customStyle="1" w:styleId="FootnoteChar">
    <w:name w:val="Footnote Char"/>
    <w:basedOn w:val="TEKSTChar"/>
    <w:link w:val="Footnote"/>
    <w:rsid w:val="00002200"/>
    <w:rPr>
      <w:rFonts w:ascii="Arial Narrow" w:eastAsiaTheme="minorEastAsia" w:hAnsi="Arial Narrow"/>
      <w:color w:val="7F7F7F" w:themeColor="text1" w:themeTint="80"/>
      <w:spacing w:val="10"/>
      <w:sz w:val="16"/>
      <w:szCs w:val="28"/>
      <w:lang w:eastAsia="et-EE"/>
    </w:rPr>
  </w:style>
  <w:style w:type="paragraph" w:customStyle="1" w:styleId="Headertekst">
    <w:name w:val="Header tekst"/>
    <w:basedOn w:val="Normaallaad"/>
    <w:link w:val="HeadertekstChar"/>
    <w:qFormat/>
    <w:rsid w:val="00002200"/>
    <w:pPr>
      <w:spacing w:after="200" w:line="240" w:lineRule="exact"/>
    </w:pPr>
    <w:rPr>
      <w:rFonts w:eastAsiaTheme="minorEastAsia"/>
      <w:spacing w:val="10"/>
      <w:sz w:val="16"/>
      <w:szCs w:val="28"/>
      <w:lang w:eastAsia="et-EE"/>
    </w:rPr>
  </w:style>
  <w:style w:type="character" w:customStyle="1" w:styleId="HeadertekstChar">
    <w:name w:val="Header tekst Char"/>
    <w:basedOn w:val="Liguvaikefont"/>
    <w:link w:val="Headertekst"/>
    <w:rsid w:val="00002200"/>
    <w:rPr>
      <w:rFonts w:ascii="Arial" w:eastAsiaTheme="minorEastAsia" w:hAnsi="Arial"/>
      <w:spacing w:val="10"/>
      <w:sz w:val="16"/>
      <w:szCs w:val="28"/>
      <w:lang w:eastAsia="et-EE"/>
    </w:rPr>
  </w:style>
  <w:style w:type="table" w:customStyle="1" w:styleId="TabelOranz11">
    <w:name w:val="Tabel_Oranz11"/>
    <w:basedOn w:val="Normaaltabel"/>
    <w:uiPriority w:val="99"/>
    <w:qFormat/>
    <w:rsid w:val="00002200"/>
    <w:pPr>
      <w:spacing w:after="0" w:line="240" w:lineRule="auto"/>
    </w:pPr>
    <w:rPr>
      <w:rFonts w:ascii="Arial" w:eastAsiaTheme="minorEastAsia" w:hAnsi="Arial"/>
      <w:sz w:val="16"/>
      <w:szCs w:val="20"/>
      <w:lang w:val="en-US"/>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paragraph" w:styleId="Sisukorrapealkiri">
    <w:name w:val="TOC Heading"/>
    <w:basedOn w:val="Pealkiri1"/>
    <w:next w:val="Normaallaad"/>
    <w:uiPriority w:val="39"/>
    <w:unhideWhenUsed/>
    <w:qFormat/>
    <w:rsid w:val="00CC1AEE"/>
    <w:pPr>
      <w:numPr>
        <w:numId w:val="0"/>
      </w:numPr>
      <w:tabs>
        <w:tab w:val="clear" w:pos="737"/>
      </w:tabs>
      <w:spacing w:before="240" w:after="0" w:line="259" w:lineRule="auto"/>
      <w:outlineLvl w:val="9"/>
    </w:pPr>
    <w:rPr>
      <w:rFonts w:asciiTheme="majorHAnsi" w:hAnsiTheme="majorHAnsi"/>
      <w:b w:val="0"/>
      <w:caps w:val="0"/>
      <w:color w:val="2F5496" w:themeColor="accent1" w:themeShade="BF"/>
      <w:sz w:val="32"/>
      <w:lang w:eastAsia="et-EE"/>
    </w:rPr>
  </w:style>
  <w:style w:type="character" w:styleId="Kommentaariviide">
    <w:name w:val="annotation reference"/>
    <w:basedOn w:val="Liguvaikefont"/>
    <w:uiPriority w:val="99"/>
    <w:semiHidden/>
    <w:unhideWhenUsed/>
    <w:rsid w:val="00EF5BAC"/>
    <w:rPr>
      <w:sz w:val="16"/>
      <w:szCs w:val="16"/>
    </w:rPr>
  </w:style>
  <w:style w:type="paragraph" w:styleId="Kommentaaritekst">
    <w:name w:val="annotation text"/>
    <w:basedOn w:val="Normaallaad"/>
    <w:link w:val="KommentaaritekstMrk"/>
    <w:uiPriority w:val="99"/>
    <w:semiHidden/>
    <w:unhideWhenUsed/>
    <w:rsid w:val="00EF5BAC"/>
    <w:pPr>
      <w:spacing w:line="240" w:lineRule="auto"/>
    </w:pPr>
    <w:rPr>
      <w:szCs w:val="20"/>
    </w:rPr>
  </w:style>
  <w:style w:type="character" w:customStyle="1" w:styleId="KommentaaritekstMrk">
    <w:name w:val="Kommentaari tekst Märk"/>
    <w:basedOn w:val="Liguvaikefont"/>
    <w:link w:val="Kommentaaritekst"/>
    <w:uiPriority w:val="99"/>
    <w:semiHidden/>
    <w:rsid w:val="00EF5BAC"/>
    <w:rPr>
      <w:rFonts w:ascii="Arial" w:hAnsi="Arial"/>
      <w:sz w:val="20"/>
      <w:szCs w:val="20"/>
    </w:rPr>
  </w:style>
  <w:style w:type="paragraph" w:styleId="Kommentaariteema">
    <w:name w:val="annotation subject"/>
    <w:basedOn w:val="Kommentaaritekst"/>
    <w:next w:val="Kommentaaritekst"/>
    <w:link w:val="KommentaariteemaMrk"/>
    <w:uiPriority w:val="99"/>
    <w:semiHidden/>
    <w:unhideWhenUsed/>
    <w:rsid w:val="00EF5BAC"/>
    <w:rPr>
      <w:b/>
      <w:bCs/>
    </w:rPr>
  </w:style>
  <w:style w:type="character" w:customStyle="1" w:styleId="KommentaariteemaMrk">
    <w:name w:val="Kommentaari teema Märk"/>
    <w:basedOn w:val="KommentaaritekstMrk"/>
    <w:link w:val="Kommentaariteema"/>
    <w:uiPriority w:val="99"/>
    <w:semiHidden/>
    <w:rsid w:val="00EF5BA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758817">
      <w:bodyDiv w:val="1"/>
      <w:marLeft w:val="0"/>
      <w:marRight w:val="0"/>
      <w:marTop w:val="0"/>
      <w:marBottom w:val="0"/>
      <w:divBdr>
        <w:top w:val="none" w:sz="0" w:space="0" w:color="auto"/>
        <w:left w:val="none" w:sz="0" w:space="0" w:color="auto"/>
        <w:bottom w:val="none" w:sz="0" w:space="0" w:color="auto"/>
        <w:right w:val="none" w:sz="0" w:space="0" w:color="auto"/>
      </w:divBdr>
    </w:div>
    <w:div w:id="1018889768">
      <w:bodyDiv w:val="1"/>
      <w:marLeft w:val="0"/>
      <w:marRight w:val="0"/>
      <w:marTop w:val="0"/>
      <w:marBottom w:val="0"/>
      <w:divBdr>
        <w:top w:val="none" w:sz="0" w:space="0" w:color="auto"/>
        <w:left w:val="none" w:sz="0" w:space="0" w:color="auto"/>
        <w:bottom w:val="none" w:sz="0" w:space="0" w:color="auto"/>
        <w:right w:val="none" w:sz="0" w:space="0" w:color="auto"/>
      </w:divBdr>
    </w:div>
    <w:div w:id="107743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10.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grid.Vinn\Downloads\Roheline_aruann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ngrid.Vinn\Documents\Elme_AS_segunemispiirkonna_maaramine\kliima-Tabeli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ngrid.Vinn\Documents\Elme_AS_segunemispiirkonna_maaramine\kliima-Tabeli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200">
                <a:latin typeface="Arial" panose="020B0604020202020204" pitchFamily="34" charset="0"/>
                <a:cs typeface="Arial" panose="020B0604020202020204" pitchFamily="34" charset="0"/>
              </a:rPr>
              <a:t>Tallinn-Harku keskmine õhutemperatuur (</a:t>
            </a:r>
            <a:r>
              <a:rPr lang="et-EE" sz="1200" baseline="30000">
                <a:latin typeface="Arial" panose="020B0604020202020204" pitchFamily="34" charset="0"/>
                <a:cs typeface="Arial" panose="020B0604020202020204" pitchFamily="34" charset="0"/>
              </a:rPr>
              <a:t>o</a:t>
            </a:r>
            <a:r>
              <a:rPr lang="et-EE" sz="1200">
                <a:latin typeface="Arial" panose="020B0604020202020204" pitchFamily="34" charset="0"/>
                <a:cs typeface="Arial" panose="020B0604020202020204" pitchFamily="34" charset="0"/>
              </a:rPr>
              <a:t>C) 1991-2020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8.1855487532014964E-2"/>
          <c:y val="0.18306663629856185"/>
          <c:w val="0.87370002570718563"/>
          <c:h val="0.65457376195744132"/>
        </c:manualLayout>
      </c:layout>
      <c:lineChart>
        <c:grouping val="standard"/>
        <c:varyColors val="0"/>
        <c:ser>
          <c:idx val="0"/>
          <c:order val="0"/>
          <c:spPr>
            <a:ln w="28575" cap="rnd">
              <a:solidFill>
                <a:schemeClr val="accent1"/>
              </a:solidFill>
              <a:round/>
            </a:ln>
            <a:effectLst/>
          </c:spPr>
          <c:marker>
            <c:symbol val="none"/>
          </c:marker>
          <c:dLbls>
            <c:dLbl>
              <c:idx val="0"/>
              <c:layout>
                <c:manualLayout>
                  <c:x val="-4.8777777777777788E-2"/>
                  <c:y val="3.52458992328401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1C8-4065-803B-2D3B49F38AED}"/>
                </c:ext>
                <c:ext xmlns:c15="http://schemas.microsoft.com/office/drawing/2012/chart" uri="{CE6537A1-D6FC-4f65-9D91-7224C49458BB}"/>
              </c:extLst>
            </c:dLbl>
            <c:dLbl>
              <c:idx val="1"/>
              <c:layout>
                <c:manualLayout>
                  <c:x val="-4.8777777777777781E-2"/>
                  <c:y val="4.35317601288940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1C8-4065-803B-2D3B49F38AED}"/>
                </c:ext>
                <c:ext xmlns:c15="http://schemas.microsoft.com/office/drawing/2012/chart" uri="{CE6537A1-D6FC-4f65-9D91-7224C49458BB}"/>
              </c:extLst>
            </c:dLbl>
            <c:dLbl>
              <c:idx val="6"/>
              <c:layout>
                <c:manualLayout>
                  <c:x val="-4.5729221347331685E-2"/>
                  <c:y val="-3.93268488316446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1C8-4065-803B-2D3B49F38AE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Leht1!$D$11:$O$11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Leht1!$D$12:$O$12</c:f>
              <c:numCache>
                <c:formatCode>General</c:formatCode>
                <c:ptCount val="12"/>
                <c:pt idx="0">
                  <c:v>-2.9</c:v>
                </c:pt>
                <c:pt idx="1">
                  <c:v>-3.6</c:v>
                </c:pt>
                <c:pt idx="2">
                  <c:v>-0.6</c:v>
                </c:pt>
                <c:pt idx="3">
                  <c:v>4.8</c:v>
                </c:pt>
                <c:pt idx="4">
                  <c:v>10.199999999999999</c:v>
                </c:pt>
                <c:pt idx="5">
                  <c:v>14.5</c:v>
                </c:pt>
                <c:pt idx="6">
                  <c:v>17.600000000000001</c:v>
                </c:pt>
                <c:pt idx="7">
                  <c:v>16.5</c:v>
                </c:pt>
                <c:pt idx="8">
                  <c:v>12</c:v>
                </c:pt>
                <c:pt idx="9">
                  <c:v>6.5</c:v>
                </c:pt>
                <c:pt idx="10">
                  <c:v>2</c:v>
                </c:pt>
                <c:pt idx="11">
                  <c:v>0.9</c:v>
                </c:pt>
              </c:numCache>
            </c:numRef>
          </c:val>
          <c:smooth val="0"/>
          <c:extLst xmlns:c16r2="http://schemas.microsoft.com/office/drawing/2015/06/chart">
            <c:ext xmlns:c16="http://schemas.microsoft.com/office/drawing/2014/chart" uri="{C3380CC4-5D6E-409C-BE32-E72D297353CC}">
              <c16:uniqueId val="{00000003-91C8-4065-803B-2D3B49F38AED}"/>
            </c:ext>
          </c:extLst>
        </c:ser>
        <c:dLbls>
          <c:dLblPos val="t"/>
          <c:showLegendKey val="0"/>
          <c:showVal val="1"/>
          <c:showCatName val="0"/>
          <c:showSerName val="0"/>
          <c:showPercent val="0"/>
          <c:showBubbleSize val="0"/>
        </c:dLbls>
        <c:smooth val="0"/>
        <c:axId val="-1378718528"/>
        <c:axId val="-1378716896"/>
      </c:lineChart>
      <c:catAx>
        <c:axId val="-1378718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latin typeface="Arial" panose="020B0604020202020204" pitchFamily="34" charset="0"/>
                    <a:cs typeface="Arial" panose="020B0604020202020204" pitchFamily="34" charset="0"/>
                  </a:rPr>
                  <a:t>Kuu</a:t>
                </a:r>
              </a:p>
            </c:rich>
          </c:tx>
          <c:layout>
            <c:manualLayout>
              <c:xMode val="edge"/>
              <c:yMode val="edge"/>
              <c:x val="0.48752039912785983"/>
              <c:y val="0.887227175115507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378716896"/>
        <c:crosses val="autoZero"/>
        <c:auto val="1"/>
        <c:lblAlgn val="ctr"/>
        <c:lblOffset val="100"/>
        <c:noMultiLvlLbl val="0"/>
      </c:catAx>
      <c:valAx>
        <c:axId val="-137871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latin typeface="Arial" panose="020B0604020202020204" pitchFamily="34" charset="0"/>
                    <a:cs typeface="Arial" panose="020B0604020202020204" pitchFamily="34" charset="0"/>
                  </a:rPr>
                  <a:t>Temperatuur </a:t>
                </a:r>
                <a:r>
                  <a:rPr lang="et-EE" baseline="30000">
                    <a:latin typeface="Arial" panose="020B0604020202020204" pitchFamily="34" charset="0"/>
                    <a:cs typeface="Arial" panose="020B0604020202020204" pitchFamily="34" charset="0"/>
                  </a:rPr>
                  <a:t>o</a:t>
                </a:r>
                <a:r>
                  <a:rPr lang="et-EE">
                    <a:latin typeface="Arial" panose="020B0604020202020204" pitchFamily="34" charset="0"/>
                    <a:cs typeface="Arial" panose="020B0604020202020204" pitchFamily="34" charset="0"/>
                  </a:rPr>
                  <a:t>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3787185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200">
                <a:latin typeface="Arial" panose="020B0604020202020204" pitchFamily="34" charset="0"/>
                <a:cs typeface="Arial" panose="020B0604020202020204" pitchFamily="34" charset="0"/>
              </a:rPr>
              <a:t>Tallinn-Harku keskmine s</a:t>
            </a:r>
            <a:r>
              <a:rPr lang="en-US" sz="1200">
                <a:latin typeface="Arial" panose="020B0604020202020204" pitchFamily="34" charset="0"/>
                <a:cs typeface="Arial" panose="020B0604020202020204" pitchFamily="34" charset="0"/>
              </a:rPr>
              <a:t>ademete hulk (mm) 1991-2020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0702150983249335"/>
          <c:y val="0.10902549798830007"/>
          <c:w val="0.80043506026714817"/>
          <c:h val="0.75360402833658335"/>
        </c:manualLayout>
      </c:layout>
      <c:barChart>
        <c:barDir val="col"/>
        <c:grouping val="clustered"/>
        <c:varyColors val="0"/>
        <c:ser>
          <c:idx val="0"/>
          <c:order val="0"/>
          <c:tx>
            <c:strRef>
              <c:f>Leht1!$C$5</c:f>
              <c:strCache>
                <c:ptCount val="1"/>
                <c:pt idx="0">
                  <c:v>mm</c:v>
                </c:pt>
              </c:strCache>
            </c:strRef>
          </c:tx>
          <c:spPr>
            <a:solidFill>
              <a:schemeClr val="accent1"/>
            </a:solidFill>
            <a:ln>
              <a:noFill/>
            </a:ln>
            <a:effectLst/>
          </c:spPr>
          <c:invertIfNegative val="0"/>
          <c:dLbls>
            <c:dLbl>
              <c:idx val="6"/>
              <c:layout>
                <c:manualLayout>
                  <c:x val="0"/>
                  <c:y val="1.253918495297805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ED4-4A6F-9587-C58481C9E4A3}"/>
                </c:ext>
                <c:ext xmlns:c15="http://schemas.microsoft.com/office/drawing/2012/chart" uri="{CE6537A1-D6FC-4f65-9D91-7224C49458BB}"/>
              </c:extLst>
            </c:dLbl>
            <c:dLbl>
              <c:idx val="7"/>
              <c:layout>
                <c:manualLayout>
                  <c:x val="-1.2455623981349497E-16"/>
                  <c:y val="1.567398119122255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ED4-4A6F-9587-C58481C9E4A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Leht1!$D$4:$O$4</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Leht1!$D$5:$O$5</c:f>
              <c:numCache>
                <c:formatCode>General</c:formatCode>
                <c:ptCount val="12"/>
                <c:pt idx="0">
                  <c:v>56</c:v>
                </c:pt>
                <c:pt idx="1">
                  <c:v>40</c:v>
                </c:pt>
                <c:pt idx="2">
                  <c:v>37</c:v>
                </c:pt>
                <c:pt idx="3">
                  <c:v>35</c:v>
                </c:pt>
                <c:pt idx="4">
                  <c:v>37</c:v>
                </c:pt>
                <c:pt idx="5">
                  <c:v>68</c:v>
                </c:pt>
                <c:pt idx="6">
                  <c:v>82</c:v>
                </c:pt>
                <c:pt idx="7">
                  <c:v>85</c:v>
                </c:pt>
                <c:pt idx="8">
                  <c:v>58</c:v>
                </c:pt>
                <c:pt idx="9">
                  <c:v>78</c:v>
                </c:pt>
                <c:pt idx="10">
                  <c:v>66</c:v>
                </c:pt>
                <c:pt idx="11">
                  <c:v>59</c:v>
                </c:pt>
              </c:numCache>
            </c:numRef>
          </c:val>
          <c:extLst xmlns:c16r2="http://schemas.microsoft.com/office/drawing/2015/06/chart">
            <c:ext xmlns:c16="http://schemas.microsoft.com/office/drawing/2014/chart" uri="{C3380CC4-5D6E-409C-BE32-E72D297353CC}">
              <c16:uniqueId val="{00000002-FED4-4A6F-9587-C58481C9E4A3}"/>
            </c:ext>
          </c:extLst>
        </c:ser>
        <c:dLbls>
          <c:dLblPos val="outEnd"/>
          <c:showLegendKey val="0"/>
          <c:showVal val="1"/>
          <c:showCatName val="0"/>
          <c:showSerName val="0"/>
          <c:showPercent val="0"/>
          <c:showBubbleSize val="0"/>
        </c:dLbls>
        <c:gapWidth val="219"/>
        <c:overlap val="-27"/>
        <c:axId val="-1378717984"/>
        <c:axId val="-1378716352"/>
      </c:barChart>
      <c:catAx>
        <c:axId val="-1378717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Kuu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378716352"/>
        <c:crosses val="autoZero"/>
        <c:auto val="1"/>
        <c:lblAlgn val="ctr"/>
        <c:lblOffset val="100"/>
        <c:noMultiLvlLbl val="0"/>
      </c:catAx>
      <c:valAx>
        <c:axId val="-1378716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Sademete hulk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378717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eaVert" wrap="square" lIns="91440" tIns="45720" rIns="91440" bIns="4572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E0460-338B-4E1B-8CFA-91EB8D1B6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Roheline_aruanne</Template>
  <TotalTime>49</TotalTime>
  <Pages>30</Pages>
  <Words>6260</Words>
  <Characters>36314</Characters>
  <Application>Microsoft Office Word</Application>
  <DocSecurity>0</DocSecurity>
  <Lines>302</Lines>
  <Paragraphs>84</Paragraphs>
  <ScaleCrop>false</ScaleCrop>
  <HeadingPairs>
    <vt:vector size="6" baseType="variant">
      <vt:variant>
        <vt:lpstr>Pealkiri</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42490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Vinn</dc:creator>
  <cp:keywords/>
  <dc:description/>
  <cp:lastModifiedBy>Heleene Voika</cp:lastModifiedBy>
  <cp:revision>4</cp:revision>
  <dcterms:created xsi:type="dcterms:W3CDTF">2022-11-29T14:31:00Z</dcterms:created>
  <dcterms:modified xsi:type="dcterms:W3CDTF">2022-12-07T15:07:00Z</dcterms:modified>
</cp:coreProperties>
</file>